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6D" w:rsidRPr="00375FC2" w:rsidRDefault="00361B3E" w:rsidP="00375FC2">
      <w:pPr>
        <w:pStyle w:val="ConsPlusNormal"/>
        <w:ind w:firstLine="540"/>
        <w:jc w:val="center"/>
        <w:rPr>
          <w:rFonts w:ascii="Times New Roman" w:hAnsi="Times New Roman" w:cs="Times New Roman"/>
          <w:b/>
          <w:bCs/>
          <w:color w:val="00000A"/>
          <w:sz w:val="24"/>
        </w:rPr>
      </w:pPr>
      <w:r w:rsidRPr="00375FC2">
        <w:rPr>
          <w:rFonts w:ascii="Times New Roman" w:hAnsi="Times New Roman" w:cs="Times New Roman"/>
          <w:b/>
          <w:bCs/>
          <w:color w:val="00000A"/>
          <w:sz w:val="24"/>
        </w:rPr>
        <w:t>Рассмотрение дисциплинарного производства в адвокатской палате субъекта РФ. Процедура, виды решений. Обязанности адвоката, принявшего поручение на оказание юридической помощи адвокату, привлекаемому к дисциплинарной ответственности.</w:t>
      </w:r>
    </w:p>
    <w:p w:rsidR="00B2056D" w:rsidRPr="00375FC2" w:rsidRDefault="00B2056D" w:rsidP="00375FC2">
      <w:pPr>
        <w:pStyle w:val="ConsPlusNormal"/>
        <w:ind w:firstLine="540"/>
        <w:jc w:val="both"/>
        <w:rPr>
          <w:rFonts w:ascii="Times New Roman" w:hAnsi="Times New Roman" w:cs="Times New Roman"/>
          <w:sz w:val="24"/>
        </w:rPr>
      </w:pPr>
    </w:p>
    <w:p w:rsidR="00B2056D" w:rsidRPr="00375FC2" w:rsidRDefault="00361B3E" w:rsidP="00375FC2">
      <w:pPr>
        <w:spacing w:line="240" w:lineRule="auto"/>
        <w:ind w:firstLine="540"/>
        <w:jc w:val="both"/>
        <w:rPr>
          <w:rFonts w:ascii="Times New Roman" w:eastAsia="Times New Roman" w:hAnsi="Times New Roman" w:cs="Times New Roman"/>
          <w:color w:val="auto"/>
          <w:sz w:val="24"/>
          <w:szCs w:val="24"/>
          <w:lang w:eastAsia="ru-RU"/>
        </w:rPr>
      </w:pPr>
      <w:r w:rsidRPr="00375FC2">
        <w:rPr>
          <w:rFonts w:ascii="Times New Roman" w:hAnsi="Times New Roman" w:cs="Times New Roman"/>
          <w:sz w:val="24"/>
          <w:szCs w:val="24"/>
        </w:rPr>
        <w:tab/>
        <w:t>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разделом 2 Кодекса профессиональной этики адвоката.</w:t>
      </w:r>
      <w:r w:rsidRPr="00375FC2">
        <w:rPr>
          <w:rFonts w:ascii="Times New Roman" w:hAnsi="Times New Roman" w:cs="Times New Roman"/>
          <w:sz w:val="24"/>
          <w:szCs w:val="24"/>
        </w:rPr>
        <w:tab/>
        <w:t xml:space="preserve">Дисциплинарное производство включает следующие </w:t>
      </w:r>
      <w:proofErr w:type="gramStart"/>
      <w:r w:rsidRPr="00375FC2">
        <w:rPr>
          <w:rFonts w:ascii="Times New Roman" w:hAnsi="Times New Roman" w:cs="Times New Roman"/>
          <w:sz w:val="24"/>
          <w:szCs w:val="24"/>
        </w:rPr>
        <w:t>стадии:</w:t>
      </w:r>
      <w:r w:rsidRPr="00375FC2">
        <w:rPr>
          <w:rFonts w:ascii="Times New Roman" w:hAnsi="Times New Roman" w:cs="Times New Roman"/>
          <w:sz w:val="24"/>
          <w:szCs w:val="24"/>
        </w:rPr>
        <w:tab/>
      </w:r>
      <w:proofErr w:type="gramEnd"/>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1) возбуждение дисциплинарного производства;</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2) разбирательство в квалификационной комиссии адвокатской палаты субъекта РФ;</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3) разбирательство в Совете адвокатской палаты субъекта РФ.</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 xml:space="preserve">Президент адвокатской палаты субъекта РФ либо лицо, его замещающее, по поступлению </w:t>
      </w:r>
      <w:r w:rsidR="003F31EF" w:rsidRPr="00375FC2">
        <w:rPr>
          <w:rFonts w:ascii="Times New Roman" w:hAnsi="Times New Roman" w:cs="Times New Roman"/>
          <w:sz w:val="24"/>
          <w:szCs w:val="24"/>
        </w:rPr>
        <w:t>жалобы, представления, обращения</w:t>
      </w:r>
      <w:r w:rsidRPr="00375FC2">
        <w:rPr>
          <w:rFonts w:ascii="Times New Roman" w:hAnsi="Times New Roman" w:cs="Times New Roman"/>
          <w:sz w:val="24"/>
          <w:szCs w:val="24"/>
        </w:rPr>
        <w:t>, своим распоряжением возбуждает дисциплинарное производство не позднее десяти дней со дня их получения</w:t>
      </w:r>
      <w:r w:rsidR="00EA6801" w:rsidRPr="00375FC2">
        <w:rPr>
          <w:rFonts w:ascii="Times New Roman" w:hAnsi="Times New Roman" w:cs="Times New Roman"/>
          <w:sz w:val="24"/>
          <w:szCs w:val="24"/>
        </w:rPr>
        <w:t xml:space="preserve"> </w:t>
      </w:r>
      <w:r w:rsidR="00EA6801" w:rsidRPr="00375FC2">
        <w:rPr>
          <w:rFonts w:ascii="Times New Roman" w:eastAsia="Times New Roman" w:hAnsi="Times New Roman" w:cs="Times New Roman"/>
          <w:color w:val="auto"/>
          <w:sz w:val="24"/>
          <w:szCs w:val="24"/>
          <w:lang w:eastAsia="ru-RU"/>
        </w:rPr>
        <w:t>и не позднее десяти дней с момента возбуждения передает дисциплинарное дело в квалификационную комиссию. В необходимых случаях срок возбуждения дисциплинарного производства может быть продлен до одного месяца президентом адвокатской палаты субъекта РФ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дела.</w:t>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00EA6801" w:rsidRPr="00375FC2">
        <w:rPr>
          <w:rFonts w:ascii="Times New Roman" w:eastAsia="Times New Roman" w:hAnsi="Times New Roman" w:cs="Times New Roman"/>
          <w:color w:val="auto"/>
          <w:sz w:val="24"/>
          <w:szCs w:val="24"/>
          <w:lang w:eastAsia="ru-RU"/>
        </w:rPr>
        <w:tab/>
      </w:r>
      <w:r w:rsidRPr="00375FC2">
        <w:rPr>
          <w:rFonts w:ascii="Times New Roman" w:hAnsi="Times New Roman" w:cs="Times New Roman"/>
          <w:sz w:val="24"/>
          <w:szCs w:val="24"/>
        </w:rPr>
        <w:t>Извещения и иные документы, направляемые адвокату в соответствии с Кодексом профессиональной этики адвоката, направляются по адресу адвоката.</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По поступлению документов, предусмотренных п. 1 ст. 20 Кодекса профессиональной этики адвоката, адвокат обязан по запросу квалификационной комиссии представить в соответствующую адвокатскую палату субъекта РФ адвокатское производство, в том числе соглашение об оказании юридической помощи и документы о денежных расчетах между адвокатом и доверителем.</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В исключительных случаях в целях обеспечения единообразного применения норм законодательства об адвокатской деятельности и адвокатуре,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 об адвокатской деятельности и адвокатуре,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РФ, членом которой является адвокат, для рассмотрения квалификационной комиссией и советом в порядке, предусмотренном Кодексом про</w:t>
      </w:r>
      <w:r w:rsidR="007C50F0" w:rsidRPr="00375FC2">
        <w:rPr>
          <w:rFonts w:ascii="Times New Roman" w:hAnsi="Times New Roman" w:cs="Times New Roman"/>
          <w:sz w:val="24"/>
          <w:szCs w:val="24"/>
        </w:rPr>
        <w:t xml:space="preserve">фессиональной этики адвоката, </w:t>
      </w:r>
      <w:r w:rsidR="007C50F0" w:rsidRPr="00375FC2">
        <w:rPr>
          <w:rFonts w:ascii="Times New Roman" w:eastAsia="Times New Roman" w:hAnsi="Times New Roman" w:cs="Times New Roman"/>
          <w:color w:val="auto"/>
          <w:sz w:val="24"/>
          <w:szCs w:val="24"/>
          <w:lang w:eastAsia="ru-RU"/>
        </w:rPr>
        <w:t>а если дисциплинарное дело возбуждено в отношении адвоката, занимающего выборную должность в органах адвокатской палаты субъекта РФ,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7C50F0" w:rsidRPr="00375FC2">
        <w:rPr>
          <w:rFonts w:ascii="Times New Roman" w:eastAsia="Times New Roman" w:hAnsi="Times New Roman" w:cs="Times New Roman"/>
          <w:color w:val="auto"/>
          <w:sz w:val="24"/>
          <w:szCs w:val="24"/>
          <w:lang w:eastAsia="ru-RU"/>
        </w:rPr>
        <w:tab/>
      </w:r>
      <w:r w:rsidR="00ED6E5C" w:rsidRPr="00375FC2">
        <w:rPr>
          <w:rFonts w:ascii="Times New Roman" w:eastAsia="Times New Roman" w:hAnsi="Times New Roman" w:cs="Times New Roman"/>
          <w:color w:val="auto"/>
          <w:sz w:val="24"/>
          <w:szCs w:val="24"/>
          <w:lang w:eastAsia="ru-RU"/>
        </w:rPr>
        <w:t xml:space="preserve">В случае получения жалоб, представлений и обращений, которые не могут быть </w:t>
      </w:r>
      <w:r w:rsidR="00ED6E5C" w:rsidRPr="00375FC2">
        <w:rPr>
          <w:rFonts w:ascii="Times New Roman" w:eastAsia="Times New Roman" w:hAnsi="Times New Roman" w:cs="Times New Roman"/>
          <w:color w:val="auto"/>
          <w:sz w:val="24"/>
          <w:szCs w:val="24"/>
          <w:lang w:eastAsia="ru-RU"/>
        </w:rPr>
        <w:lastRenderedPageBreak/>
        <w:t>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r w:rsidR="00ED6E5C" w:rsidRPr="00375FC2">
        <w:rPr>
          <w:rFonts w:ascii="Times New Roman" w:hAnsi="Times New Roman" w:cs="Times New Roman"/>
          <w:sz w:val="24"/>
          <w:szCs w:val="24"/>
        </w:rPr>
        <w:tab/>
      </w:r>
      <w:r w:rsidR="00ED6E5C" w:rsidRPr="00375FC2">
        <w:rPr>
          <w:rFonts w:ascii="Times New Roman" w:hAnsi="Times New Roman" w:cs="Times New Roman"/>
          <w:sz w:val="24"/>
          <w:szCs w:val="24"/>
        </w:rPr>
        <w:tab/>
      </w:r>
      <w:r w:rsidR="00ED6E5C"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00924C20" w:rsidRPr="00375FC2">
        <w:rPr>
          <w:rFonts w:ascii="Times New Roman" w:hAnsi="Times New Roman" w:cs="Times New Roman"/>
          <w:sz w:val="24"/>
          <w:szCs w:val="24"/>
        </w:rPr>
        <w:tab/>
      </w:r>
      <w:r w:rsidRPr="00375FC2">
        <w:rPr>
          <w:rFonts w:ascii="Times New Roman" w:hAnsi="Times New Roman" w:cs="Times New Roman"/>
          <w:sz w:val="24"/>
          <w:szCs w:val="24"/>
        </w:rPr>
        <w:t xml:space="preserve">Обстоятельствами, исключающими возможность дисциплинарного производства, </w:t>
      </w:r>
      <w:proofErr w:type="gramStart"/>
      <w:r w:rsidRPr="00375FC2">
        <w:rPr>
          <w:rFonts w:ascii="Times New Roman" w:hAnsi="Times New Roman" w:cs="Times New Roman"/>
          <w:sz w:val="24"/>
          <w:szCs w:val="24"/>
        </w:rPr>
        <w:t>являются:</w:t>
      </w:r>
      <w:r w:rsidRPr="00375FC2">
        <w:rPr>
          <w:rFonts w:ascii="Times New Roman" w:hAnsi="Times New Roman" w:cs="Times New Roman"/>
          <w:sz w:val="24"/>
          <w:szCs w:val="24"/>
        </w:rPr>
        <w:tab/>
      </w:r>
      <w:proofErr w:type="gramEnd"/>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1) состоявшееся ранее решение Совета по дисциплинарному производству с теми же участниками по тому же предмету и основанию;</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2) состоявшееся ранее решение Совета о прекращении дисциплинарного производства по основанию, предусмотренному п. 1 ст. 25 Кодекса профессиональной этики адвоката;</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3) истечение сроков применения мер дисциплинарной ответственности.</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r w:rsidR="00ED2538" w:rsidRPr="00375FC2">
        <w:rPr>
          <w:rFonts w:ascii="Times New Roman" w:eastAsia="Times New Roman" w:hAnsi="Times New Roman" w:cs="Times New Roman"/>
          <w:color w:val="auto"/>
          <w:sz w:val="24"/>
          <w:szCs w:val="24"/>
          <w:lang w:eastAsia="ru-RU"/>
        </w:rPr>
        <w:t xml:space="preserve"> По просьбе заявителя ему вручается (направляется) заверенная копия распоряжения об отказе в возбуждении дисциплинарного производства.</w:t>
      </w:r>
      <w:r w:rsidR="00ED2538" w:rsidRPr="00375FC2">
        <w:rPr>
          <w:rFonts w:ascii="Times New Roman" w:eastAsia="Times New Roman" w:hAnsi="Times New Roman" w:cs="Times New Roman"/>
          <w:color w:val="auto"/>
          <w:sz w:val="24"/>
          <w:szCs w:val="24"/>
          <w:lang w:eastAsia="ru-RU"/>
        </w:rPr>
        <w:tab/>
      </w:r>
      <w:r w:rsidR="00B45885" w:rsidRPr="00375FC2">
        <w:rPr>
          <w:rFonts w:ascii="Times New Roman" w:eastAsia="Times New Roman" w:hAnsi="Times New Roman" w:cs="Times New Roman"/>
          <w:color w:val="auto"/>
          <w:sz w:val="24"/>
          <w:szCs w:val="24"/>
          <w:lang w:eastAsia="ru-RU"/>
        </w:rPr>
        <w:t>Дисциплинарное дело, поступившее в квалификационную комиссию адвокатской палаты субъекта РФ, должно быть рассмотрено и передано в Совет с заключением не позднее двух месяцев, не считая времени отложения рассмотрения дисциплинарного дела по причинам, признанным квалификационной комиссией уважительными.</w:t>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B45885" w:rsidRPr="00375FC2">
        <w:rPr>
          <w:rFonts w:ascii="Times New Roman" w:eastAsia="Times New Roman" w:hAnsi="Times New Roman" w:cs="Times New Roman"/>
          <w:color w:val="auto"/>
          <w:sz w:val="24"/>
          <w:szCs w:val="24"/>
          <w:lang w:eastAsia="ru-RU"/>
        </w:rPr>
        <w:t>Разбирательство в квалификационной комиссии адвокатской палаты субъекта Российской Федерации осуществляется на основе принципов состязательности и равенства участников дисциплинарного производства, в том числе с использованием систем видео-конференц-связи.</w:t>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Pr="00375FC2">
        <w:rPr>
          <w:rFonts w:ascii="Times New Roman" w:hAnsi="Times New Roman" w:cs="Times New Roman"/>
          <w:sz w:val="24"/>
          <w:szCs w:val="24"/>
        </w:rP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00375FC2" w:rsidRPr="00375FC2">
        <w:rPr>
          <w:rFonts w:ascii="Times New Roman" w:eastAsia="Times New Roman" w:hAnsi="Times New Roman" w:cs="Times New Roman"/>
          <w:color w:val="auto"/>
          <w:sz w:val="24"/>
          <w:szCs w:val="24"/>
          <w:lang w:eastAsia="ru-RU"/>
        </w:rPr>
        <w:t>Лицо, уполномоченное возбуждать дисциплинарное производство, или его представители из числа членов Совета вправе принимать участие в работе квалификационной комиссии.</w:t>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Pr="00375FC2">
        <w:rPr>
          <w:rFonts w:ascii="Times New Roman" w:hAnsi="Times New Roman" w:cs="Times New Roman"/>
          <w:sz w:val="24"/>
          <w:szCs w:val="24"/>
        </w:rPr>
        <w:t>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 xml:space="preserve">Разбирательство в комиссии осуществляется в пределах тех требований и по тем основаниям, которые изложены в жалобе, представлении, обращении. Изменение </w:t>
      </w:r>
      <w:r w:rsidRPr="00375FC2">
        <w:rPr>
          <w:rFonts w:ascii="Times New Roman" w:hAnsi="Times New Roman" w:cs="Times New Roman"/>
          <w:sz w:val="24"/>
          <w:szCs w:val="24"/>
        </w:rPr>
        <w:lastRenderedPageBreak/>
        <w:t>предмета и (или) основания жалобы, представления, обращения не допускается.</w:t>
      </w:r>
      <w:r w:rsidRPr="00375FC2">
        <w:rPr>
          <w:rFonts w:ascii="Times New Roman" w:hAnsi="Times New Roman" w:cs="Times New Roman"/>
          <w:sz w:val="24"/>
          <w:szCs w:val="24"/>
        </w:rPr>
        <w:tab/>
      </w:r>
      <w:r w:rsidRPr="00375FC2">
        <w:rPr>
          <w:rFonts w:ascii="Times New Roman" w:hAnsi="Times New Roman" w:cs="Times New Roman"/>
          <w:sz w:val="24"/>
          <w:szCs w:val="24"/>
        </w:rPr>
        <w:tab/>
        <w:t>Участники дисциплинарного производства с момента его возбуждения имеют право:</w:t>
      </w:r>
    </w:p>
    <w:p w:rsidR="00B2056D" w:rsidRPr="00375FC2" w:rsidRDefault="00361B3E" w:rsidP="00375FC2">
      <w:pPr>
        <w:pStyle w:val="ConsPlusNormal"/>
        <w:ind w:firstLine="540"/>
        <w:jc w:val="both"/>
        <w:rPr>
          <w:rFonts w:ascii="Times New Roman" w:hAnsi="Times New Roman" w:cs="Times New Roman"/>
          <w:color w:val="00000A"/>
          <w:sz w:val="24"/>
        </w:rPr>
      </w:pPr>
      <w:r w:rsidRPr="00375FC2">
        <w:rPr>
          <w:rFonts w:ascii="Times New Roman" w:hAnsi="Times New Roman" w:cs="Times New Roman"/>
          <w:color w:val="00000A"/>
          <w:sz w:val="24"/>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B2056D" w:rsidRPr="00375FC2" w:rsidRDefault="00361B3E" w:rsidP="00375FC2">
      <w:pPr>
        <w:pStyle w:val="ConsPlusNormal"/>
        <w:ind w:firstLine="540"/>
        <w:jc w:val="both"/>
        <w:rPr>
          <w:rFonts w:ascii="Times New Roman" w:hAnsi="Times New Roman" w:cs="Times New Roman"/>
          <w:color w:val="00000A"/>
          <w:sz w:val="24"/>
        </w:rPr>
      </w:pPr>
      <w:r w:rsidRPr="00375FC2">
        <w:rPr>
          <w:rFonts w:ascii="Times New Roman" w:hAnsi="Times New Roman" w:cs="Times New Roman"/>
          <w:color w:val="00000A"/>
          <w:sz w:val="24"/>
        </w:rPr>
        <w:t>2) участвовать в заседании комиссии лично и (или) через представителя;</w:t>
      </w:r>
    </w:p>
    <w:p w:rsidR="00B2056D" w:rsidRPr="00375FC2" w:rsidRDefault="00361B3E" w:rsidP="00375FC2">
      <w:pPr>
        <w:pStyle w:val="ConsPlusNormal"/>
        <w:ind w:firstLine="540"/>
        <w:jc w:val="both"/>
        <w:rPr>
          <w:rFonts w:ascii="Times New Roman" w:hAnsi="Times New Roman" w:cs="Times New Roman"/>
          <w:color w:val="00000A"/>
          <w:sz w:val="24"/>
        </w:rPr>
      </w:pPr>
      <w:r w:rsidRPr="00375FC2">
        <w:rPr>
          <w:rFonts w:ascii="Times New Roman" w:hAnsi="Times New Roman" w:cs="Times New Roman"/>
          <w:color w:val="00000A"/>
          <w:sz w:val="24"/>
        </w:rPr>
        <w:t>3) давать по существу разбирательства устные и письменные объяснения, представлять доказательства;</w:t>
      </w:r>
    </w:p>
    <w:p w:rsidR="00B2056D" w:rsidRPr="00375FC2" w:rsidRDefault="00361B3E" w:rsidP="00375FC2">
      <w:pPr>
        <w:pStyle w:val="ConsPlusNormal"/>
        <w:ind w:firstLine="540"/>
        <w:jc w:val="both"/>
        <w:rPr>
          <w:rFonts w:ascii="Times New Roman" w:hAnsi="Times New Roman" w:cs="Times New Roman"/>
          <w:color w:val="00000A"/>
          <w:sz w:val="24"/>
        </w:rPr>
      </w:pPr>
      <w:r w:rsidRPr="00375FC2">
        <w:rPr>
          <w:rFonts w:ascii="Times New Roman" w:hAnsi="Times New Roman" w:cs="Times New Roman"/>
          <w:color w:val="00000A"/>
          <w:sz w:val="24"/>
        </w:rPr>
        <w:t>4) знакомиться с протоколом заседания и заключением комиссии;</w:t>
      </w:r>
    </w:p>
    <w:p w:rsidR="00B2056D" w:rsidRPr="00375FC2" w:rsidRDefault="00361B3E" w:rsidP="00375FC2">
      <w:pPr>
        <w:pStyle w:val="ConsPlusNormal"/>
        <w:ind w:firstLine="540"/>
        <w:jc w:val="both"/>
        <w:rPr>
          <w:rFonts w:ascii="Times New Roman" w:hAnsi="Times New Roman" w:cs="Times New Roman"/>
          <w:color w:val="00000A"/>
          <w:sz w:val="24"/>
        </w:rPr>
      </w:pPr>
      <w:r w:rsidRPr="00375FC2">
        <w:rPr>
          <w:rFonts w:ascii="Times New Roman" w:hAnsi="Times New Roman" w:cs="Times New Roman"/>
          <w:color w:val="00000A"/>
          <w:sz w:val="24"/>
        </w:rPr>
        <w:t>5) в случае несогласия с заключением комиссии представить Совету свои объяснения.</w:t>
      </w:r>
    </w:p>
    <w:p w:rsidR="00B2056D" w:rsidRPr="00375FC2" w:rsidRDefault="00361B3E" w:rsidP="00375FC2">
      <w:pPr>
        <w:pStyle w:val="ConsPlusNormal"/>
        <w:jc w:val="both"/>
        <w:rPr>
          <w:rFonts w:ascii="Times New Roman" w:hAnsi="Times New Roman" w:cs="Times New Roman"/>
          <w:color w:val="00000A"/>
          <w:sz w:val="24"/>
        </w:rPr>
      </w:pPr>
      <w:r w:rsidRPr="00375FC2">
        <w:rPr>
          <w:rFonts w:ascii="Times New Roman" w:hAnsi="Times New Roman" w:cs="Times New Roman"/>
          <w:color w:val="00000A"/>
          <w:sz w:val="24"/>
        </w:rPr>
        <w:tab/>
        <w:t>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B2056D" w:rsidRPr="00375FC2" w:rsidRDefault="00361B3E" w:rsidP="00375FC2">
      <w:pPr>
        <w:pStyle w:val="ConsPlusNormal"/>
        <w:jc w:val="both"/>
        <w:rPr>
          <w:rFonts w:ascii="Times New Roman" w:hAnsi="Times New Roman" w:cs="Times New Roman"/>
          <w:color w:val="00000A"/>
          <w:sz w:val="24"/>
        </w:rPr>
      </w:pPr>
      <w:r w:rsidRPr="00375FC2">
        <w:rPr>
          <w:rFonts w:ascii="Times New Roman" w:hAnsi="Times New Roman" w:cs="Times New Roman"/>
          <w:color w:val="00000A"/>
          <w:sz w:val="24"/>
        </w:rPr>
        <w:tab/>
        <w:t>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rsidR="00B2056D" w:rsidRPr="00375FC2" w:rsidRDefault="00361B3E" w:rsidP="00375FC2">
      <w:pPr>
        <w:pStyle w:val="ConsPlusNormal"/>
        <w:ind w:firstLine="540"/>
        <w:jc w:val="both"/>
        <w:rPr>
          <w:rFonts w:ascii="Times New Roman" w:hAnsi="Times New Roman" w:cs="Times New Roman"/>
          <w:sz w:val="24"/>
        </w:rPr>
      </w:pPr>
      <w:r w:rsidRPr="00375FC2">
        <w:rPr>
          <w:rFonts w:ascii="Times New Roman" w:hAnsi="Times New Roman" w:cs="Times New Roman"/>
          <w:color w:val="00000A"/>
          <w:sz w:val="24"/>
        </w:rPr>
        <w:tab/>
        <w:t>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ст.18 Кодекса профессиональной этики адвоката (</w:t>
      </w:r>
      <w:proofErr w:type="gramStart"/>
      <w:r w:rsidRPr="00375FC2">
        <w:rPr>
          <w:rFonts w:ascii="Times New Roman" w:hAnsi="Times New Roman" w:cs="Times New Roman"/>
          <w:color w:val="00000A"/>
          <w:sz w:val="24"/>
        </w:rPr>
        <w:t>т.е .</w:t>
      </w:r>
      <w:proofErr w:type="gramEnd"/>
      <w:r w:rsidRPr="00375FC2">
        <w:rPr>
          <w:rFonts w:ascii="Times New Roman" w:hAnsi="Times New Roman" w:cs="Times New Roman"/>
          <w:color w:val="00000A"/>
          <w:sz w:val="24"/>
        </w:rPr>
        <w:t xml:space="preserve"> 1 год).</w:t>
      </w:r>
    </w:p>
    <w:p w:rsidR="00B2056D" w:rsidRPr="00375FC2" w:rsidRDefault="00361B3E" w:rsidP="00375FC2">
      <w:pPr>
        <w:pStyle w:val="ConsPlusNormal"/>
        <w:ind w:firstLine="540"/>
        <w:jc w:val="both"/>
        <w:rPr>
          <w:rFonts w:ascii="Times New Roman" w:hAnsi="Times New Roman" w:cs="Times New Roman"/>
          <w:color w:val="00000A"/>
          <w:sz w:val="24"/>
        </w:rPr>
      </w:pPr>
      <w:r w:rsidRPr="00375FC2">
        <w:rPr>
          <w:rFonts w:ascii="Times New Roman" w:hAnsi="Times New Roman" w:cs="Times New Roman"/>
          <w:color w:val="00000A"/>
          <w:sz w:val="24"/>
        </w:rPr>
        <w:tab/>
        <w:t>По результатам разбирательства квалификационная комиссия вправе вынести следующие заключения:</w:t>
      </w:r>
    </w:p>
    <w:p w:rsidR="00B2056D" w:rsidRPr="003D55FA" w:rsidRDefault="00361B3E" w:rsidP="00927767">
      <w:pPr>
        <w:spacing w:line="240" w:lineRule="auto"/>
        <w:ind w:firstLine="540"/>
        <w:jc w:val="both"/>
        <w:rPr>
          <w:rFonts w:ascii="Times New Roman" w:hAnsi="Times New Roman" w:cs="Times New Roman"/>
          <w:sz w:val="24"/>
          <w:szCs w:val="24"/>
        </w:rPr>
      </w:pPr>
      <w:r w:rsidRPr="00375FC2">
        <w:rPr>
          <w:rFonts w:ascii="Times New Roman" w:hAnsi="Times New Roman" w:cs="Times New Roman"/>
          <w:sz w:val="24"/>
          <w:szCs w:val="24"/>
        </w:rPr>
        <w:tab/>
        <w:t xml:space="preserve">1) </w:t>
      </w:r>
      <w:r w:rsidR="00375FC2" w:rsidRPr="00375FC2">
        <w:rPr>
          <w:rFonts w:ascii="Times New Roman" w:eastAsia="Times New Roman" w:hAnsi="Times New Roman" w:cs="Times New Roman"/>
          <w:color w:val="auto"/>
          <w:sz w:val="24"/>
          <w:szCs w:val="24"/>
          <w:lang w:eastAsia="ru-RU"/>
        </w:rPr>
        <w:t>о наличии в действиях (бездействии) адвоката нарушения норм законодательства об адвокатской деятельности и адвокатуре и (или) настоящего Кодекса, или о неисполнении (ненадлежащем исполнении) им своих обязанностей перед доверителем, или о неисполнении решений органов адвокатской палаты;</w:t>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00375FC2">
        <w:rPr>
          <w:rFonts w:ascii="Times New Roman" w:eastAsia="Times New Roman" w:hAnsi="Times New Roman" w:cs="Times New Roman"/>
          <w:color w:val="auto"/>
          <w:sz w:val="24"/>
          <w:szCs w:val="24"/>
          <w:lang w:eastAsia="ru-RU"/>
        </w:rPr>
        <w:tab/>
      </w:r>
      <w:r w:rsidRPr="00375FC2">
        <w:rPr>
          <w:rFonts w:ascii="Times New Roman" w:hAnsi="Times New Roman" w:cs="Times New Roman"/>
          <w:sz w:val="24"/>
          <w:szCs w:val="24"/>
        </w:rP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либо вследствие надлежащего исполнения адвокатом своих обязанностей перед доверителем или адвокатской палатой;</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5) о необходимости прекращения дисциплинарного производства вследствие истечения сроков применения мер дисциплинарной ответственности;</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 xml:space="preserve">Разбирательство во всех случаях осуществляется в закрытом заседании квалификационной комиссии, за исключением случаев, предусмотренных п. 4 ст. 19 Кодекса профессиональной этики адвоката (т. е. 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  </w:t>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r>
      <w:r w:rsidRPr="00375FC2">
        <w:rPr>
          <w:rFonts w:ascii="Times New Roman" w:hAnsi="Times New Roman" w:cs="Times New Roman"/>
          <w:sz w:val="24"/>
          <w:szCs w:val="24"/>
        </w:rPr>
        <w:tab/>
        <w:t xml:space="preserve">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w:t>
      </w:r>
      <w:r w:rsidRPr="00375FC2">
        <w:rPr>
          <w:rFonts w:ascii="Times New Roman" w:hAnsi="Times New Roman" w:cs="Times New Roman"/>
          <w:sz w:val="24"/>
          <w:szCs w:val="24"/>
        </w:rPr>
        <w:lastRenderedPageBreak/>
        <w:t>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proofErr w:type="gramStart"/>
      <w:r w:rsidRPr="00375FC2">
        <w:rPr>
          <w:rFonts w:ascii="Times New Roman" w:hAnsi="Times New Roman" w:cs="Times New Roman"/>
          <w:sz w:val="24"/>
          <w:szCs w:val="24"/>
        </w:rPr>
        <w:t>По существу</w:t>
      </w:r>
      <w:proofErr w:type="gramEnd"/>
      <w:r w:rsidRPr="00375FC2">
        <w:rPr>
          <w:rFonts w:ascii="Times New Roman" w:hAnsi="Times New Roman" w:cs="Times New Roman"/>
          <w:sz w:val="24"/>
          <w:szCs w:val="24"/>
        </w:rPr>
        <w:t xml:space="preserve"> разбирательства комиссия принимает заключение путем голосования именными бюллетенями, форма которых утверждается </w:t>
      </w:r>
      <w:r w:rsidR="00134F2C" w:rsidRPr="00134F2C">
        <w:rPr>
          <w:rFonts w:ascii="Times New Roman" w:eastAsia="Times New Roman" w:hAnsi="Times New Roman" w:cs="Times New Roman"/>
          <w:color w:val="auto"/>
          <w:sz w:val="24"/>
          <w:szCs w:val="24"/>
          <w:lang w:eastAsia="ru-RU"/>
        </w:rPr>
        <w:t>советом Федеральной палаты адвокатов</w:t>
      </w:r>
      <w:r w:rsidRPr="00375FC2">
        <w:rPr>
          <w:rFonts w:ascii="Times New Roman" w:hAnsi="Times New Roman" w:cs="Times New Roman"/>
          <w:sz w:val="24"/>
          <w:szCs w:val="24"/>
        </w:rPr>
        <w:t>. Формулировки по вопросам для голосования предлагаются председ</w:t>
      </w:r>
      <w:r w:rsidR="000C046C">
        <w:rPr>
          <w:rFonts w:ascii="Times New Roman" w:hAnsi="Times New Roman" w:cs="Times New Roman"/>
          <w:sz w:val="24"/>
          <w:szCs w:val="24"/>
        </w:rPr>
        <w:t xml:space="preserve">ательствующим членом комиссии. </w:t>
      </w:r>
      <w:r w:rsidRPr="00375FC2">
        <w:rPr>
          <w:rFonts w:ascii="Times New Roman" w:hAnsi="Times New Roman" w:cs="Times New Roman"/>
          <w:sz w:val="24"/>
          <w:szCs w:val="24"/>
        </w:rPr>
        <w:t>Именные бюллетени для голосования членов комиссии приобщаются к протоколу и являются его неотъемлемой частью.</w:t>
      </w:r>
      <w:r w:rsidR="00134F2C">
        <w:rPr>
          <w:rFonts w:ascii="Times New Roman" w:hAnsi="Times New Roman" w:cs="Times New Roman"/>
          <w:sz w:val="24"/>
          <w:szCs w:val="24"/>
        </w:rPr>
        <w:tab/>
      </w:r>
      <w:r w:rsidR="00134F2C">
        <w:rPr>
          <w:rFonts w:ascii="Times New Roman" w:hAnsi="Times New Roman" w:cs="Times New Roman"/>
          <w:sz w:val="24"/>
          <w:szCs w:val="24"/>
        </w:rPr>
        <w:tab/>
      </w:r>
      <w:r w:rsidR="00134F2C">
        <w:rPr>
          <w:rFonts w:ascii="Times New Roman" w:hAnsi="Times New Roman" w:cs="Times New Roman"/>
          <w:sz w:val="24"/>
          <w:szCs w:val="24"/>
        </w:rPr>
        <w:tab/>
      </w:r>
      <w:r w:rsidRPr="00375FC2">
        <w:rPr>
          <w:rFonts w:ascii="Times New Roman" w:hAnsi="Times New Roman" w:cs="Times New Roman"/>
          <w:sz w:val="24"/>
          <w:szCs w:val="24"/>
        </w:rPr>
        <w:t>По просьбе участников дисциплинарного производства им в десятидневный срок вручается (направляется) заверенная копия заключения комиссии.</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Заключение комиссии должно быть мотивированным и обоснованным и состоять из вводной, описательной, мотивировочной и резолютивной частей.</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Описательная часть заключения должна содержать указание на предмет жалобы или представления (обращения), объяснения адвоката.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Кодексом профессиональной этики адвоката, которыми руководствовалась комиссия при вынесении заключения.</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 xml:space="preserve">Резолютивная часть заключения должна содержать одну из формулировок, предусмотренных п. 9 ст. 23 Кодекса профессиональной этики адвоката (т. е. о наличии в действиях (бездействии) адвоката нарушения и т.п.). </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 xml:space="preserve">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w:t>
      </w:r>
      <w:r w:rsidR="00257693" w:rsidRPr="00257693">
        <w:rPr>
          <w:rFonts w:ascii="Times New Roman" w:eastAsia="Times New Roman" w:hAnsi="Times New Roman" w:cs="Times New Roman"/>
          <w:color w:val="auto"/>
          <w:sz w:val="24"/>
          <w:szCs w:val="24"/>
          <w:lang w:eastAsia="ru-RU"/>
        </w:rPr>
        <w:t>рассмотрения</w:t>
      </w:r>
      <w:r w:rsidR="00257693">
        <w:rPr>
          <w:rFonts w:ascii="Times New Roman" w:eastAsia="Times New Roman" w:hAnsi="Times New Roman" w:cs="Times New Roman"/>
          <w:color w:val="auto"/>
          <w:sz w:val="24"/>
          <w:szCs w:val="24"/>
          <w:lang w:eastAsia="ru-RU"/>
        </w:rPr>
        <w:t xml:space="preserve"> </w:t>
      </w:r>
      <w:r w:rsidRPr="00375FC2">
        <w:rPr>
          <w:rFonts w:ascii="Times New Roman" w:hAnsi="Times New Roman" w:cs="Times New Roman"/>
          <w:sz w:val="24"/>
          <w:szCs w:val="24"/>
        </w:rPr>
        <w:t>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r w:rsidR="00257693">
        <w:rPr>
          <w:rFonts w:ascii="Times New Roman" w:hAnsi="Times New Roman" w:cs="Times New Roman"/>
          <w:sz w:val="24"/>
          <w:szCs w:val="24"/>
        </w:rPr>
        <w:tab/>
      </w:r>
      <w:r w:rsidR="00257693">
        <w:rPr>
          <w:rFonts w:ascii="Times New Roman" w:hAnsi="Times New Roman" w:cs="Times New Roman"/>
          <w:sz w:val="24"/>
          <w:szCs w:val="24"/>
        </w:rPr>
        <w:tab/>
      </w:r>
      <w:r w:rsidR="00257693">
        <w:rPr>
          <w:rFonts w:ascii="Times New Roman" w:hAnsi="Times New Roman" w:cs="Times New Roman"/>
          <w:sz w:val="24"/>
          <w:szCs w:val="24"/>
        </w:rPr>
        <w:tab/>
      </w:r>
      <w:r w:rsidRPr="00375FC2">
        <w:rPr>
          <w:rFonts w:ascii="Times New Roman" w:hAnsi="Times New Roman" w:cs="Times New Roman"/>
          <w:sz w:val="24"/>
          <w:szCs w:val="24"/>
        </w:rPr>
        <w:t>Совет рассматривает жалобы, представления и обращения в порядке, установленном его регламентом, с учетом особенностей, определенных разделом 2 Кодекса профессиональной этики адвоката.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 xml:space="preserve">Разбирательство по дисциплинарному </w:t>
      </w:r>
      <w:r w:rsidR="00C6665C">
        <w:rPr>
          <w:rFonts w:ascii="Times New Roman" w:hAnsi="Times New Roman" w:cs="Times New Roman"/>
          <w:sz w:val="24"/>
          <w:szCs w:val="24"/>
        </w:rPr>
        <w:t>делу</w:t>
      </w:r>
      <w:r w:rsidRPr="00375FC2">
        <w:rPr>
          <w:rFonts w:ascii="Times New Roman" w:hAnsi="Times New Roman" w:cs="Times New Roman"/>
          <w:sz w:val="24"/>
          <w:szCs w:val="24"/>
        </w:rPr>
        <w:t xml:space="preserve"> осуществляется в Совете</w:t>
      </w:r>
      <w:r w:rsidR="00C6665C">
        <w:rPr>
          <w:rFonts w:ascii="Times New Roman" w:hAnsi="Times New Roman" w:cs="Times New Roman"/>
          <w:sz w:val="24"/>
          <w:szCs w:val="24"/>
        </w:rPr>
        <w:t xml:space="preserve"> </w:t>
      </w:r>
      <w:r w:rsidR="00C6665C" w:rsidRPr="00C6665C">
        <w:rPr>
          <w:rFonts w:ascii="Times New Roman" w:eastAsia="Times New Roman" w:hAnsi="Times New Roman" w:cs="Times New Roman"/>
          <w:color w:val="auto"/>
          <w:sz w:val="24"/>
          <w:szCs w:val="24"/>
          <w:lang w:eastAsia="ru-RU"/>
        </w:rPr>
        <w:t>(в том числе с использованием систем видео-конференц-связи)</w:t>
      </w:r>
      <w:r w:rsidRPr="00375FC2">
        <w:rPr>
          <w:rFonts w:ascii="Times New Roman" w:hAnsi="Times New Roman" w:cs="Times New Roman"/>
          <w:sz w:val="24"/>
          <w:szCs w:val="24"/>
        </w:rPr>
        <w:t xml:space="preserve"> в закрытом заседании, за исключением случаев, предусмотренных п. 4 ст. 19 Кодекса профессиональной этики адвоката (т. е. Квалификационная комиссия и Совет по просьбе лица, обратившегося с жалобой, представлением, обращением, и с согласия иных участников дисциплинарного </w:t>
      </w:r>
      <w:r w:rsidRPr="00375FC2">
        <w:rPr>
          <w:rFonts w:ascii="Times New Roman" w:hAnsi="Times New Roman" w:cs="Times New Roman"/>
          <w:sz w:val="24"/>
          <w:szCs w:val="24"/>
        </w:rPr>
        <w:lastRenderedPageBreak/>
        <w:t>производства вправе принять решение о полностью или частично открытом разбирательстве в соответствующем органе).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Кодексом профессиональной этики адвоката, в соответствии с которыми квалифицировались действия (бездействие) адвоката.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Совет с учетом конкретных обстоятельств дела должен принять меры к примирению адвоката и лица, подавшего жалобу.</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 xml:space="preserve">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w:t>
      </w:r>
      <w:r w:rsidR="00F35F87">
        <w:rPr>
          <w:rFonts w:ascii="Times New Roman" w:hAnsi="Times New Roman" w:cs="Times New Roman"/>
          <w:sz w:val="24"/>
          <w:szCs w:val="24"/>
        </w:rPr>
        <w:t>делу</w:t>
      </w:r>
      <w:r w:rsidRPr="00375FC2">
        <w:rPr>
          <w:rFonts w:ascii="Times New Roman" w:hAnsi="Times New Roman" w:cs="Times New Roman"/>
          <w:sz w:val="24"/>
          <w:szCs w:val="24"/>
        </w:rPr>
        <w:t xml:space="preserve"> в отношении которого принято решение.</w:t>
      </w:r>
      <w:r w:rsidR="00F35F87">
        <w:rPr>
          <w:rFonts w:ascii="Times New Roman" w:hAnsi="Times New Roman" w:cs="Times New Roman"/>
          <w:sz w:val="24"/>
          <w:szCs w:val="24"/>
        </w:rPr>
        <w:tab/>
      </w:r>
      <w:r w:rsidR="00F35F87">
        <w:rPr>
          <w:rFonts w:ascii="Times New Roman" w:hAnsi="Times New Roman" w:cs="Times New Roman"/>
          <w:sz w:val="24"/>
          <w:szCs w:val="24"/>
        </w:rPr>
        <w:tab/>
      </w:r>
      <w:r w:rsidRPr="00375FC2">
        <w:rPr>
          <w:rFonts w:ascii="Times New Roman" w:hAnsi="Times New Roman" w:cs="Times New Roman"/>
          <w:sz w:val="24"/>
          <w:szCs w:val="24"/>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47078">
        <w:rPr>
          <w:rFonts w:ascii="Times New Roman" w:hAnsi="Times New Roman" w:cs="Times New Roman"/>
          <w:sz w:val="24"/>
          <w:szCs w:val="24"/>
        </w:rPr>
        <w:t>Совет вправе принять по дисциплинарному производству следующее решение:</w:t>
      </w:r>
      <w:r w:rsidR="00375FC2" w:rsidRPr="00347078">
        <w:rPr>
          <w:rFonts w:ascii="Times New Roman" w:hAnsi="Times New Roman" w:cs="Times New Roman"/>
          <w:sz w:val="24"/>
          <w:szCs w:val="24"/>
        </w:rPr>
        <w:tab/>
      </w:r>
      <w:r w:rsidR="00375FC2" w:rsidRPr="00347078">
        <w:rPr>
          <w:rFonts w:ascii="Times New Roman" w:hAnsi="Times New Roman" w:cs="Times New Roman"/>
          <w:sz w:val="24"/>
          <w:szCs w:val="24"/>
        </w:rPr>
        <w:tab/>
      </w:r>
      <w:r w:rsidRPr="00347078">
        <w:rPr>
          <w:rFonts w:ascii="Times New Roman" w:hAnsi="Times New Roman" w:cs="Times New Roman"/>
          <w:sz w:val="24"/>
          <w:szCs w:val="24"/>
        </w:rPr>
        <w:t xml:space="preserve">1) </w:t>
      </w:r>
      <w:r w:rsidR="00347078" w:rsidRPr="00347078">
        <w:rPr>
          <w:rFonts w:ascii="Times New Roman" w:eastAsia="Times New Roman" w:hAnsi="Times New Roman" w:cs="Times New Roman"/>
          <w:color w:val="auto"/>
          <w:sz w:val="24"/>
          <w:szCs w:val="24"/>
          <w:lang w:eastAsia="ru-RU"/>
        </w:rPr>
        <w:t>о наличии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или о неисполнении (ненадлежащем исполнении) им своих обязанностей перед доверителем или о неисполнении адвокатом решений органов адвокатской палаты и о применении к адвокату мер дисциплинарной ответственности, предусмотренных</w:t>
      </w:r>
      <w:r w:rsidRPr="00347078">
        <w:rPr>
          <w:rFonts w:ascii="Times New Roman" w:hAnsi="Times New Roman" w:cs="Times New Roman"/>
          <w:sz w:val="24"/>
          <w:szCs w:val="24"/>
        </w:rPr>
        <w:t xml:space="preserve"> ст. 18 Кодекса профессиональной этики адвоката (т. е. замечания; предупреждения; прекращение статуса адвоката).</w:t>
      </w:r>
      <w:r w:rsidR="00375FC2" w:rsidRPr="00347078">
        <w:rPr>
          <w:rFonts w:ascii="Times New Roman" w:hAnsi="Times New Roman" w:cs="Times New Roman"/>
          <w:sz w:val="24"/>
          <w:szCs w:val="24"/>
        </w:rPr>
        <w:tab/>
      </w:r>
      <w:r w:rsidR="00375FC2" w:rsidRPr="00347078">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47078">
        <w:rPr>
          <w:rFonts w:ascii="Times New Roman" w:hAnsi="Times New Roman" w:cs="Times New Roman"/>
          <w:sz w:val="24"/>
          <w:szCs w:val="24"/>
        </w:rPr>
        <w:tab/>
      </w:r>
      <w:r w:rsidR="00347078">
        <w:rPr>
          <w:rFonts w:ascii="Times New Roman" w:hAnsi="Times New Roman" w:cs="Times New Roman"/>
          <w:sz w:val="24"/>
          <w:szCs w:val="24"/>
        </w:rPr>
        <w:tab/>
      </w:r>
      <w:r w:rsidR="00347078">
        <w:rPr>
          <w:rFonts w:ascii="Times New Roman" w:hAnsi="Times New Roman" w:cs="Times New Roman"/>
          <w:sz w:val="24"/>
          <w:szCs w:val="24"/>
        </w:rPr>
        <w:tab/>
      </w:r>
      <w:r w:rsidR="00347078">
        <w:rPr>
          <w:rFonts w:ascii="Times New Roman" w:hAnsi="Times New Roman" w:cs="Times New Roman"/>
          <w:sz w:val="24"/>
          <w:szCs w:val="24"/>
        </w:rPr>
        <w:tab/>
      </w:r>
      <w:r w:rsidR="00347078">
        <w:rPr>
          <w:rFonts w:ascii="Times New Roman" w:hAnsi="Times New Roman" w:cs="Times New Roman"/>
          <w:sz w:val="24"/>
          <w:szCs w:val="24"/>
        </w:rPr>
        <w:tab/>
      </w:r>
      <w:r w:rsidRPr="00375FC2">
        <w:rPr>
          <w:rFonts w:ascii="Times New Roman" w:hAnsi="Times New Roman" w:cs="Times New Roman"/>
          <w:sz w:val="24"/>
          <w:szCs w:val="24"/>
        </w:rP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Кодекса профессиональной этики адвоката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Кодекса профессиональной этики адвоката;</w:t>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4) о прекращении дисциплинарного производства вследствие отзыва жалобы, представления, обращения либо примирения лица, подавшего жалобу, и адвоката;</w:t>
      </w:r>
      <w:r w:rsidR="00375FC2">
        <w:rPr>
          <w:rFonts w:ascii="Times New Roman" w:hAnsi="Times New Roman" w:cs="Times New Roman"/>
          <w:sz w:val="24"/>
          <w:szCs w:val="24"/>
        </w:rPr>
        <w:tab/>
      </w:r>
      <w:r w:rsidR="00375FC2">
        <w:rPr>
          <w:rFonts w:ascii="Times New Roman" w:hAnsi="Times New Roman" w:cs="Times New Roman"/>
          <w:sz w:val="24"/>
          <w:szCs w:val="24"/>
        </w:rPr>
        <w:tab/>
      </w:r>
      <w:r w:rsidRPr="00375FC2">
        <w:rPr>
          <w:rFonts w:ascii="Times New Roman" w:hAnsi="Times New Roman" w:cs="Times New Roman"/>
          <w:sz w:val="24"/>
          <w:szCs w:val="24"/>
        </w:rPr>
        <w:t>5) о направлении дисциплинарного производства квалификационной комиссии для нового разбирательства;</w:t>
      </w:r>
      <w:bookmarkStart w:id="0" w:name="Par356"/>
      <w:bookmarkEnd w:id="0"/>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Pr>
          <w:rFonts w:ascii="Times New Roman" w:hAnsi="Times New Roman" w:cs="Times New Roman"/>
          <w:sz w:val="24"/>
          <w:szCs w:val="24"/>
        </w:rPr>
        <w:tab/>
      </w:r>
      <w:r w:rsidR="00375FC2" w:rsidRPr="00A10200">
        <w:rPr>
          <w:rFonts w:ascii="Times New Roman" w:hAnsi="Times New Roman" w:cs="Times New Roman"/>
          <w:sz w:val="24"/>
          <w:szCs w:val="24"/>
        </w:rPr>
        <w:tab/>
      </w:r>
      <w:r w:rsidRPr="00A10200">
        <w:rPr>
          <w:rFonts w:ascii="Times New Roman" w:hAnsi="Times New Roman" w:cs="Times New Roman"/>
          <w:sz w:val="24"/>
          <w:szCs w:val="24"/>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Pr="00A10200">
        <w:rPr>
          <w:rFonts w:ascii="Times New Roman" w:hAnsi="Times New Roman" w:cs="Times New Roman"/>
          <w:sz w:val="24"/>
          <w:szCs w:val="24"/>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Pr="00A10200">
        <w:rPr>
          <w:rFonts w:ascii="Times New Roman" w:hAnsi="Times New Roman" w:cs="Times New Roman"/>
          <w:sz w:val="24"/>
          <w:szCs w:val="24"/>
        </w:rPr>
        <w:t xml:space="preserve">8) о прекращении дисциплинарного производства вследствие обнаружившегося в </w:t>
      </w:r>
      <w:r w:rsidRPr="00A10200">
        <w:rPr>
          <w:rFonts w:ascii="Times New Roman" w:hAnsi="Times New Roman" w:cs="Times New Roman"/>
          <w:sz w:val="24"/>
          <w:szCs w:val="24"/>
        </w:rPr>
        <w:lastRenderedPageBreak/>
        <w:t>ходе разбирательства Советом или комиссией отсутствия допустимого повода для возбуждения дисциплинарного производства.</w:t>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00375FC2" w:rsidRPr="00A10200">
        <w:rPr>
          <w:rFonts w:ascii="Times New Roman" w:hAnsi="Times New Roman" w:cs="Times New Roman"/>
          <w:sz w:val="24"/>
          <w:szCs w:val="24"/>
        </w:rPr>
        <w:tab/>
      </w:r>
      <w:r w:rsidRPr="00A10200">
        <w:rPr>
          <w:rFonts w:ascii="Times New Roman" w:hAnsi="Times New Roman" w:cs="Times New Roman"/>
          <w:sz w:val="24"/>
          <w:szCs w:val="24"/>
        </w:rPr>
        <w:t xml:space="preserve">Прекращение дисциплинарного производства по основанию, указанному в </w:t>
      </w:r>
      <w:proofErr w:type="spellStart"/>
      <w:r w:rsidRPr="00A10200">
        <w:rPr>
          <w:rFonts w:ascii="Times New Roman" w:hAnsi="Times New Roman" w:cs="Times New Roman"/>
          <w:sz w:val="24"/>
          <w:szCs w:val="24"/>
        </w:rPr>
        <w:t>пп</w:t>
      </w:r>
      <w:proofErr w:type="spellEnd"/>
      <w:r w:rsidRPr="00A10200">
        <w:rPr>
          <w:rFonts w:ascii="Times New Roman" w:hAnsi="Times New Roman" w:cs="Times New Roman"/>
          <w:sz w:val="24"/>
          <w:szCs w:val="24"/>
        </w:rPr>
        <w:t xml:space="preserve">. 6 п. 1 ст. 25 </w:t>
      </w:r>
      <w:bookmarkStart w:id="1" w:name="__DdeLink__56373_2295832244"/>
      <w:r w:rsidRPr="00A10200">
        <w:rPr>
          <w:rFonts w:ascii="Times New Roman" w:hAnsi="Times New Roman" w:cs="Times New Roman"/>
          <w:sz w:val="24"/>
          <w:szCs w:val="24"/>
        </w:rPr>
        <w:t>Кодекса профессиональной этики адвоката</w:t>
      </w:r>
      <w:bookmarkEnd w:id="1"/>
      <w:r w:rsidR="00AE2B3E" w:rsidRPr="00A10200">
        <w:rPr>
          <w:rFonts w:ascii="Times New Roman" w:hAnsi="Times New Roman" w:cs="Times New Roman"/>
          <w:sz w:val="24"/>
          <w:szCs w:val="24"/>
        </w:rPr>
        <w:t xml:space="preserve"> </w:t>
      </w:r>
      <w:r w:rsidRPr="00A10200">
        <w:rPr>
          <w:rFonts w:ascii="Times New Roman" w:hAnsi="Times New Roman" w:cs="Times New Roman"/>
          <w:sz w:val="24"/>
          <w:szCs w:val="24"/>
        </w:rPr>
        <w:t xml:space="preserve">(т. е. вследствие истечения сроков применения мер дисциплинарной ответственности), не допускается, если адвокат, в отношении которого возбуждено дисциплинарное производство, возражает против этого. </w:t>
      </w:r>
      <w:r w:rsidR="00AE2B3E" w:rsidRPr="00A10200">
        <w:rPr>
          <w:rFonts w:ascii="Times New Roman" w:eastAsia="Times New Roman" w:hAnsi="Times New Roman" w:cs="Times New Roman"/>
          <w:color w:val="auto"/>
          <w:sz w:val="24"/>
          <w:szCs w:val="24"/>
          <w:lang w:eastAsia="ru-RU"/>
        </w:rPr>
        <w:t>В этом случае дисциплинарное производство продолжается в обычном порядке, и Совет принимает одно из решений, предусмотренных подпунктами 1–5, 7–8, за исключением решения о применении к адвокату мер дисциплинарной ответственности.</w:t>
      </w:r>
      <w:r w:rsidR="00AE2B3E" w:rsidRPr="00A10200">
        <w:rPr>
          <w:rFonts w:ascii="Times New Roman" w:eastAsia="Times New Roman" w:hAnsi="Times New Roman" w:cs="Times New Roman"/>
          <w:color w:val="auto"/>
          <w:sz w:val="24"/>
          <w:szCs w:val="24"/>
          <w:lang w:eastAsia="ru-RU"/>
        </w:rPr>
        <w:tab/>
      </w:r>
      <w:r w:rsidR="00AE2B3E" w:rsidRPr="00A10200">
        <w:rPr>
          <w:rFonts w:ascii="Times New Roman" w:eastAsia="Times New Roman" w:hAnsi="Times New Roman" w:cs="Times New Roman"/>
          <w:color w:val="auto"/>
          <w:sz w:val="24"/>
          <w:szCs w:val="24"/>
          <w:lang w:eastAsia="ru-RU"/>
        </w:rPr>
        <w:tab/>
      </w:r>
      <w:r w:rsidR="00AE2B3E" w:rsidRPr="00A10200">
        <w:rPr>
          <w:rFonts w:ascii="Times New Roman" w:eastAsia="Times New Roman" w:hAnsi="Times New Roman" w:cs="Times New Roman"/>
          <w:color w:val="auto"/>
          <w:sz w:val="24"/>
          <w:szCs w:val="24"/>
          <w:lang w:eastAsia="ru-RU"/>
        </w:rPr>
        <w:tab/>
      </w:r>
      <w:r w:rsidR="00A10200" w:rsidRPr="00A10200">
        <w:rPr>
          <w:rFonts w:ascii="Times New Roman" w:eastAsia="Times New Roman" w:hAnsi="Times New Roman" w:cs="Times New Roman"/>
          <w:color w:val="auto"/>
          <w:sz w:val="24"/>
          <w:szCs w:val="24"/>
          <w:lang w:eastAsia="ru-RU"/>
        </w:rPr>
        <w:t>В решении Совета по дисциплинарному делу о применении к адвокату меры дисциплинарной ответственности в виде прекращения статуса адвоката должен быть установлен срок, предусмотренный</w:t>
      </w:r>
      <w:r w:rsidRPr="00A10200">
        <w:rPr>
          <w:rFonts w:ascii="Times New Roman" w:hAnsi="Times New Roman" w:cs="Times New Roman"/>
          <w:sz w:val="24"/>
          <w:szCs w:val="24"/>
        </w:rPr>
        <w:t xml:space="preserve"> п. 7 ст. 18 Кодекса профессиональной этики адвоката (</w:t>
      </w:r>
      <w:r w:rsidR="00A10200" w:rsidRPr="00A10200">
        <w:rPr>
          <w:rFonts w:ascii="Times New Roman" w:eastAsia="Times New Roman" w:hAnsi="Times New Roman" w:cs="Times New Roman"/>
          <w:color w:val="auto"/>
          <w:sz w:val="24"/>
          <w:szCs w:val="24"/>
          <w:lang w:eastAsia="ru-RU"/>
        </w:rPr>
        <w:t xml:space="preserve">срок может составлять от </w:t>
      </w:r>
      <w:r w:rsidR="00A10200" w:rsidRPr="002A112F">
        <w:rPr>
          <w:rFonts w:ascii="Times New Roman" w:eastAsia="Times New Roman" w:hAnsi="Times New Roman" w:cs="Times New Roman"/>
          <w:color w:val="auto"/>
          <w:sz w:val="24"/>
          <w:szCs w:val="24"/>
          <w:lang w:eastAsia="ru-RU"/>
        </w:rPr>
        <w:t>1</w:t>
      </w:r>
      <w:r w:rsidR="00A10200" w:rsidRPr="002A112F">
        <w:rPr>
          <w:rFonts w:ascii="Times New Roman" w:eastAsia="Times New Roman" w:hAnsi="Times New Roman" w:cs="Times New Roman"/>
          <w:color w:val="auto"/>
          <w:sz w:val="24"/>
          <w:szCs w:val="24"/>
          <w:lang w:eastAsia="ru-RU"/>
        </w:rPr>
        <w:t xml:space="preserve"> года до </w:t>
      </w:r>
      <w:r w:rsidR="00A10200" w:rsidRPr="002A112F">
        <w:rPr>
          <w:rFonts w:ascii="Times New Roman" w:eastAsia="Times New Roman" w:hAnsi="Times New Roman" w:cs="Times New Roman"/>
          <w:color w:val="auto"/>
          <w:sz w:val="24"/>
          <w:szCs w:val="24"/>
          <w:lang w:eastAsia="ru-RU"/>
        </w:rPr>
        <w:t xml:space="preserve">5 лет, а </w:t>
      </w:r>
      <w:r w:rsidR="00A10200" w:rsidRPr="002A112F">
        <w:rPr>
          <w:rFonts w:ascii="Times New Roman" w:eastAsia="Times New Roman" w:hAnsi="Times New Roman" w:cs="Times New Roman"/>
          <w:color w:val="auto"/>
          <w:sz w:val="24"/>
          <w:szCs w:val="24"/>
          <w:lang w:eastAsia="ru-RU"/>
        </w:rPr>
        <w:t xml:space="preserve">если статус адвоката прекращается повторно, указанный срок должен составлять от </w:t>
      </w:r>
      <w:r w:rsidR="00A10200" w:rsidRPr="002A112F">
        <w:rPr>
          <w:rFonts w:ascii="Times New Roman" w:eastAsia="Times New Roman" w:hAnsi="Times New Roman" w:cs="Times New Roman"/>
          <w:color w:val="auto"/>
          <w:sz w:val="24"/>
          <w:szCs w:val="24"/>
          <w:lang w:eastAsia="ru-RU"/>
        </w:rPr>
        <w:t>5</w:t>
      </w:r>
      <w:r w:rsidR="00A10200" w:rsidRPr="002A112F">
        <w:rPr>
          <w:rFonts w:ascii="Times New Roman" w:eastAsia="Times New Roman" w:hAnsi="Times New Roman" w:cs="Times New Roman"/>
          <w:color w:val="auto"/>
          <w:sz w:val="24"/>
          <w:szCs w:val="24"/>
          <w:lang w:eastAsia="ru-RU"/>
        </w:rPr>
        <w:t xml:space="preserve"> до </w:t>
      </w:r>
      <w:r w:rsidR="00A10200" w:rsidRPr="002A112F">
        <w:rPr>
          <w:rFonts w:ascii="Times New Roman" w:eastAsia="Times New Roman" w:hAnsi="Times New Roman" w:cs="Times New Roman"/>
          <w:color w:val="auto"/>
          <w:sz w:val="24"/>
          <w:szCs w:val="24"/>
          <w:lang w:eastAsia="ru-RU"/>
        </w:rPr>
        <w:t>7</w:t>
      </w:r>
      <w:r w:rsidR="00A10200" w:rsidRPr="002A112F">
        <w:rPr>
          <w:rFonts w:ascii="Times New Roman" w:eastAsia="Times New Roman" w:hAnsi="Times New Roman" w:cs="Times New Roman"/>
          <w:color w:val="auto"/>
          <w:sz w:val="24"/>
          <w:szCs w:val="24"/>
          <w:lang w:eastAsia="ru-RU"/>
        </w:rPr>
        <w:t xml:space="preserve"> лет</w:t>
      </w:r>
      <w:r w:rsidRPr="002A112F">
        <w:rPr>
          <w:rFonts w:ascii="Times New Roman" w:hAnsi="Times New Roman" w:cs="Times New Roman"/>
          <w:sz w:val="24"/>
          <w:szCs w:val="24"/>
        </w:rPr>
        <w:t>).</w:t>
      </w:r>
      <w:r w:rsidR="00375FC2" w:rsidRPr="002A112F">
        <w:rPr>
          <w:rFonts w:ascii="Times New Roman" w:hAnsi="Times New Roman" w:cs="Times New Roman"/>
          <w:sz w:val="24"/>
          <w:szCs w:val="24"/>
        </w:rPr>
        <w:tab/>
      </w:r>
      <w:r w:rsidR="00375FC2" w:rsidRPr="002A112F">
        <w:rPr>
          <w:rFonts w:ascii="Times New Roman" w:hAnsi="Times New Roman" w:cs="Times New Roman"/>
          <w:sz w:val="24"/>
          <w:szCs w:val="24"/>
        </w:rPr>
        <w:tab/>
      </w:r>
      <w:r w:rsidR="00375FC2" w:rsidRPr="002A112F">
        <w:rPr>
          <w:rFonts w:ascii="Times New Roman" w:hAnsi="Times New Roman" w:cs="Times New Roman"/>
          <w:sz w:val="24"/>
          <w:szCs w:val="24"/>
        </w:rPr>
        <w:tab/>
      </w:r>
      <w:r w:rsidR="00375FC2" w:rsidRPr="002A112F">
        <w:rPr>
          <w:rFonts w:ascii="Times New Roman" w:hAnsi="Times New Roman" w:cs="Times New Roman"/>
          <w:sz w:val="24"/>
          <w:szCs w:val="24"/>
        </w:rPr>
        <w:tab/>
      </w:r>
      <w:r w:rsidR="00375FC2" w:rsidRPr="002A112F">
        <w:rPr>
          <w:rFonts w:ascii="Times New Roman" w:hAnsi="Times New Roman" w:cs="Times New Roman"/>
          <w:sz w:val="24"/>
          <w:szCs w:val="24"/>
        </w:rPr>
        <w:tab/>
      </w:r>
      <w:r w:rsidR="00A10200" w:rsidRPr="002A112F">
        <w:rPr>
          <w:rFonts w:ascii="Times New Roman" w:hAnsi="Times New Roman" w:cs="Times New Roman"/>
          <w:sz w:val="24"/>
          <w:szCs w:val="24"/>
        </w:rPr>
        <w:tab/>
      </w:r>
      <w:r w:rsidR="00A10200" w:rsidRPr="002A112F">
        <w:rPr>
          <w:rFonts w:ascii="Times New Roman" w:hAnsi="Times New Roman" w:cs="Times New Roman"/>
          <w:sz w:val="24"/>
          <w:szCs w:val="24"/>
        </w:rPr>
        <w:tab/>
      </w:r>
      <w:r w:rsidR="002A112F" w:rsidRPr="005970E5">
        <w:rPr>
          <w:rFonts w:ascii="Times New Roman" w:eastAsia="Times New Roman" w:hAnsi="Times New Roman" w:cs="Times New Roman"/>
          <w:color w:val="auto"/>
          <w:sz w:val="24"/>
          <w:szCs w:val="24"/>
          <w:lang w:eastAsia="ru-RU"/>
        </w:rPr>
        <w:t>Решение Совета о прекращении статуса адвоката может быть обжаловано в суд или в Федеральную палату адвокатов лицом, статус адвоката которого прекращен, в месячный срок со дня, когда ему стало известно или оно должно было узнать о состоявшемся решении.</w:t>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ab/>
      </w:r>
      <w:r w:rsidR="005970E5" w:rsidRPr="005970E5">
        <w:rPr>
          <w:rFonts w:ascii="Times New Roman" w:eastAsia="Times New Roman" w:hAnsi="Times New Roman" w:cs="Times New Roman"/>
          <w:color w:val="auto"/>
          <w:sz w:val="24"/>
          <w:szCs w:val="24"/>
          <w:lang w:eastAsia="ru-RU"/>
        </w:rPr>
        <w:t xml:space="preserve">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РФ, совет которой обязан обеспечить </w:t>
      </w:r>
      <w:r w:rsidR="005970E5" w:rsidRPr="003D55FA">
        <w:rPr>
          <w:rFonts w:ascii="Times New Roman" w:eastAsia="Times New Roman" w:hAnsi="Times New Roman" w:cs="Times New Roman"/>
          <w:color w:val="auto"/>
          <w:sz w:val="24"/>
          <w:szCs w:val="24"/>
          <w:lang w:eastAsia="ru-RU"/>
        </w:rPr>
        <w:t>получение Комиссией по этике и стандартам дисциплинарного дела на бумажном носителе или в форме электронного документа в течение семи календарных дней со дня истребования.</w:t>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2A112F" w:rsidRPr="003D55FA">
        <w:rPr>
          <w:rFonts w:ascii="Times New Roman" w:hAnsi="Times New Roman" w:cs="Times New Roman"/>
          <w:sz w:val="24"/>
          <w:szCs w:val="24"/>
        </w:rPr>
        <w:tab/>
      </w:r>
      <w:r w:rsidR="003D55FA" w:rsidRPr="003D55FA">
        <w:rPr>
          <w:rFonts w:ascii="Times New Roman" w:eastAsia="Times New Roman" w:hAnsi="Times New Roman" w:cs="Times New Roman"/>
          <w:color w:val="auto"/>
          <w:sz w:val="24"/>
          <w:szCs w:val="24"/>
          <w:lang w:eastAsia="ru-RU"/>
        </w:rPr>
        <w:t xml:space="preserve">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по дисциплинарному делу рассмотреть </w:t>
      </w:r>
      <w:r w:rsidR="003D55FA" w:rsidRPr="00927767">
        <w:rPr>
          <w:rFonts w:ascii="Times New Roman" w:eastAsia="Times New Roman" w:hAnsi="Times New Roman" w:cs="Times New Roman"/>
          <w:color w:val="auto"/>
          <w:sz w:val="24"/>
          <w:szCs w:val="24"/>
          <w:lang w:eastAsia="ru-RU"/>
        </w:rPr>
        <w:t>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r w:rsidR="003D55FA" w:rsidRP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sidRPr="00927767">
        <w:rPr>
          <w:rFonts w:ascii="Times New Roman" w:eastAsia="Times New Roman" w:hAnsi="Times New Roman" w:cs="Times New Roman"/>
          <w:color w:val="auto"/>
          <w:sz w:val="24"/>
          <w:szCs w:val="24"/>
          <w:lang w:eastAsia="ru-RU"/>
        </w:rPr>
        <w:t xml:space="preserve">По результатам рассмотрения дисциплинарного дела совет Федеральной палаты адвокатов </w:t>
      </w:r>
      <w:proofErr w:type="gramStart"/>
      <w:r w:rsidR="00927767" w:rsidRPr="00927767">
        <w:rPr>
          <w:rFonts w:ascii="Times New Roman" w:eastAsia="Times New Roman" w:hAnsi="Times New Roman" w:cs="Times New Roman"/>
          <w:color w:val="auto"/>
          <w:sz w:val="24"/>
          <w:szCs w:val="24"/>
          <w:lang w:eastAsia="ru-RU"/>
        </w:rPr>
        <w:t>вправе:</w:t>
      </w:r>
      <w:r w:rsidR="00927767">
        <w:rPr>
          <w:rFonts w:ascii="Times New Roman" w:hAnsi="Times New Roman" w:cs="Times New Roman"/>
          <w:sz w:val="24"/>
          <w:szCs w:val="24"/>
        </w:rPr>
        <w:tab/>
      </w:r>
      <w:proofErr w:type="gramEnd"/>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sidRPr="00927767">
        <w:rPr>
          <w:rFonts w:ascii="Times New Roman" w:eastAsia="Times New Roman" w:hAnsi="Times New Roman" w:cs="Times New Roman"/>
          <w:color w:val="auto"/>
          <w:sz w:val="24"/>
          <w:szCs w:val="24"/>
          <w:lang w:eastAsia="ru-RU"/>
        </w:rPr>
        <w:t>1) оставить решение по дисциплинарному делу без изменения;</w:t>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sidRPr="00927767">
        <w:rPr>
          <w:rFonts w:ascii="Times New Roman" w:eastAsia="Times New Roman" w:hAnsi="Times New Roman" w:cs="Times New Roman"/>
          <w:color w:val="auto"/>
          <w:sz w:val="24"/>
          <w:szCs w:val="24"/>
          <w:lang w:eastAsia="ru-RU"/>
        </w:rPr>
        <w:t>2) изменить решение по дисциплинарному делу;</w:t>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Pr>
          <w:rFonts w:ascii="Times New Roman" w:hAnsi="Times New Roman" w:cs="Times New Roman"/>
          <w:sz w:val="24"/>
          <w:szCs w:val="24"/>
        </w:rPr>
        <w:tab/>
      </w:r>
      <w:r w:rsidR="00927767" w:rsidRPr="00927767">
        <w:rPr>
          <w:rFonts w:ascii="Times New Roman" w:eastAsia="Times New Roman" w:hAnsi="Times New Roman" w:cs="Times New Roman"/>
          <w:color w:val="auto"/>
          <w:sz w:val="24"/>
          <w:szCs w:val="24"/>
          <w:lang w:eastAsia="ru-RU"/>
        </w:rPr>
        <w:t>3) отменить решение по дисциплинарному делу и принять новое решение.</w:t>
      </w:r>
      <w:r w:rsidR="00927767">
        <w:rPr>
          <w:rFonts w:ascii="Times New Roman" w:hAnsi="Times New Roman" w:cs="Times New Roman"/>
          <w:sz w:val="24"/>
          <w:szCs w:val="24"/>
        </w:rPr>
        <w:tab/>
      </w:r>
      <w:r w:rsidR="00927767">
        <w:rPr>
          <w:rFonts w:ascii="Times New Roman" w:hAnsi="Times New Roman" w:cs="Times New Roman"/>
          <w:sz w:val="24"/>
          <w:szCs w:val="24"/>
        </w:rPr>
        <w:tab/>
      </w:r>
      <w:bookmarkStart w:id="2" w:name="_GoBack"/>
      <w:bookmarkEnd w:id="2"/>
      <w:r w:rsidRPr="00927767">
        <w:rPr>
          <w:rFonts w:ascii="Times New Roman" w:hAnsi="Times New Roman" w:cs="Times New Roman"/>
          <w:sz w:val="24"/>
          <w:szCs w:val="24"/>
        </w:rPr>
        <w:t>Совет вправе отменить либо изменить свое решение о применении мер дисциплинарной ответственности к</w:t>
      </w:r>
      <w:r w:rsidRPr="005970E5">
        <w:rPr>
          <w:rFonts w:ascii="Times New Roman" w:hAnsi="Times New Roman" w:cs="Times New Roman"/>
          <w:sz w:val="24"/>
          <w:szCs w:val="24"/>
        </w:rPr>
        <w:t xml:space="preserve"> адвокату при наличии новых и (или) вновь открывшихся обстоятельств.</w:t>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00375FC2" w:rsidRPr="005970E5">
        <w:rPr>
          <w:rFonts w:ascii="Times New Roman" w:eastAsia="Times New Roman" w:hAnsi="Times New Roman" w:cs="Times New Roman"/>
          <w:color w:val="auto"/>
          <w:sz w:val="24"/>
          <w:szCs w:val="24"/>
          <w:lang w:eastAsia="ru-RU"/>
        </w:rPr>
        <w:tab/>
      </w:r>
      <w:r w:rsidRPr="005970E5">
        <w:rPr>
          <w:rFonts w:ascii="Times New Roman" w:hAnsi="Times New Roman" w:cs="Times New Roman"/>
          <w:sz w:val="24"/>
          <w:szCs w:val="24"/>
        </w:rPr>
        <w:t xml:space="preserve">В соответствии со ст. 15 Кодекса профессиональной этики адвоката адвокат </w:t>
      </w:r>
      <w:r w:rsidR="006A5665" w:rsidRPr="005970E5">
        <w:rPr>
          <w:rFonts w:ascii="Times New Roman" w:eastAsia="Times New Roman" w:hAnsi="Times New Roman" w:cs="Times New Roman"/>
          <w:color w:val="auto"/>
          <w:sz w:val="24"/>
          <w:szCs w:val="24"/>
          <w:lang w:eastAsia="ru-RU"/>
        </w:rPr>
        <w:t>обязан</w:t>
      </w:r>
      <w:r w:rsidR="006A5665" w:rsidRPr="00375FC2">
        <w:rPr>
          <w:rFonts w:ascii="Times New Roman" w:eastAsia="Times New Roman" w:hAnsi="Times New Roman" w:cs="Times New Roman"/>
          <w:color w:val="auto"/>
          <w:sz w:val="24"/>
          <w:szCs w:val="24"/>
          <w:lang w:eastAsia="ru-RU"/>
        </w:rPr>
        <w:t xml:space="preserve"> уведомить Совет как о принятии поручения на ведение дела против другого адвоката, так и о намерении самостоятельно обратиться в суд, правоохранительные или иные органы государственной власти в отношении другого адвоката (адвокатского образования). Такое обращение является основанием для реагирования органов адвокатского самоуправления</w:t>
      </w:r>
      <w:r w:rsidRPr="00375FC2">
        <w:rPr>
          <w:rFonts w:ascii="Times New Roman" w:hAnsi="Times New Roman" w:cs="Times New Roman"/>
          <w:sz w:val="24"/>
          <w:szCs w:val="24"/>
        </w:rPr>
        <w:t>.</w:t>
      </w:r>
      <w:r w:rsidR="006A5665" w:rsidRPr="00375FC2">
        <w:rPr>
          <w:rFonts w:ascii="Times New Roman" w:hAnsi="Times New Roman" w:cs="Times New Roman"/>
          <w:sz w:val="24"/>
          <w:szCs w:val="24"/>
        </w:rPr>
        <w:tab/>
      </w:r>
      <w:r w:rsidRPr="00375FC2">
        <w:rPr>
          <w:rFonts w:ascii="Times New Roman" w:hAnsi="Times New Roman" w:cs="Times New Roman"/>
          <w:sz w:val="24"/>
          <w:szCs w:val="24"/>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r w:rsidR="006A5665" w:rsidRPr="00375FC2">
        <w:rPr>
          <w:rFonts w:ascii="Times New Roman" w:hAnsi="Times New Roman" w:cs="Times New Roman"/>
          <w:sz w:val="24"/>
          <w:szCs w:val="24"/>
        </w:rPr>
        <w:tab/>
      </w:r>
      <w:r w:rsidR="006A5665" w:rsidRPr="00375FC2">
        <w:rPr>
          <w:rFonts w:ascii="Times New Roman" w:hAnsi="Times New Roman" w:cs="Times New Roman"/>
          <w:sz w:val="24"/>
          <w:szCs w:val="24"/>
        </w:rPr>
        <w:tab/>
      </w:r>
      <w:r w:rsidR="006A5665" w:rsidRPr="00375FC2">
        <w:rPr>
          <w:rFonts w:ascii="Times New Roman" w:hAnsi="Times New Roman" w:cs="Times New Roman"/>
          <w:sz w:val="24"/>
          <w:szCs w:val="24"/>
        </w:rPr>
        <w:tab/>
      </w:r>
      <w:r w:rsidR="006A5665" w:rsidRPr="00375FC2">
        <w:rPr>
          <w:rFonts w:ascii="Times New Roman" w:hAnsi="Times New Roman" w:cs="Times New Roman"/>
          <w:sz w:val="24"/>
          <w:szCs w:val="24"/>
        </w:rPr>
        <w:tab/>
      </w:r>
      <w:r w:rsidR="006A5665" w:rsidRPr="00375FC2">
        <w:rPr>
          <w:rFonts w:ascii="Times New Roman" w:hAnsi="Times New Roman" w:cs="Times New Roman"/>
          <w:sz w:val="24"/>
          <w:szCs w:val="24"/>
        </w:rPr>
        <w:tab/>
      </w:r>
      <w:r w:rsidR="006A5665" w:rsidRPr="00375FC2">
        <w:rPr>
          <w:rFonts w:ascii="Times New Roman" w:hAnsi="Times New Roman" w:cs="Times New Roman"/>
          <w:sz w:val="24"/>
          <w:szCs w:val="24"/>
        </w:rPr>
        <w:tab/>
      </w:r>
      <w:r w:rsidR="006A5665" w:rsidRPr="00375FC2">
        <w:rPr>
          <w:rFonts w:ascii="Times New Roman" w:hAnsi="Times New Roman" w:cs="Times New Roman"/>
          <w:sz w:val="24"/>
          <w:szCs w:val="24"/>
        </w:rPr>
        <w:tab/>
      </w:r>
      <w:r w:rsidRPr="00375FC2">
        <w:rPr>
          <w:rFonts w:ascii="Times New Roman" w:hAnsi="Times New Roman" w:cs="Times New Roman"/>
          <w:sz w:val="24"/>
          <w:szCs w:val="24"/>
        </w:rPr>
        <w:t>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B2056D" w:rsidRPr="00375FC2" w:rsidRDefault="00361B3E" w:rsidP="00375FC2">
      <w:pPr>
        <w:pStyle w:val="ConsPlusNormal"/>
        <w:ind w:firstLine="540"/>
        <w:jc w:val="both"/>
        <w:rPr>
          <w:rFonts w:ascii="Times New Roman" w:hAnsi="Times New Roman" w:cs="Times New Roman"/>
          <w:b/>
          <w:bCs/>
          <w:sz w:val="24"/>
        </w:rPr>
      </w:pPr>
      <w:r w:rsidRPr="00375FC2">
        <w:rPr>
          <w:rFonts w:ascii="Times New Roman" w:hAnsi="Times New Roman" w:cs="Times New Roman"/>
          <w:b/>
          <w:bCs/>
          <w:color w:val="00000A"/>
          <w:sz w:val="24"/>
        </w:rPr>
        <w:tab/>
        <w:t>Дополнительно!</w:t>
      </w:r>
    </w:p>
    <w:p w:rsidR="00B2056D" w:rsidRPr="00375FC2" w:rsidRDefault="00361B3E" w:rsidP="00375FC2">
      <w:pPr>
        <w:pStyle w:val="ConsPlusNormal"/>
        <w:ind w:firstLine="540"/>
        <w:jc w:val="both"/>
        <w:rPr>
          <w:rFonts w:ascii="Times New Roman" w:hAnsi="Times New Roman" w:cs="Times New Roman"/>
          <w:i/>
          <w:iCs/>
          <w:sz w:val="24"/>
        </w:rPr>
      </w:pPr>
      <w:r w:rsidRPr="00375FC2">
        <w:rPr>
          <w:rFonts w:ascii="Times New Roman" w:hAnsi="Times New Roman" w:cs="Times New Roman"/>
          <w:i/>
          <w:iCs/>
          <w:color w:val="00000A"/>
          <w:sz w:val="24"/>
        </w:rPr>
        <w:lastRenderedPageBreak/>
        <w:tab/>
        <w:t>Органы адвокатского самоуправления часто воспринимаются адвокатами как карательные органы. Но ведь карательная функция у них всего лишь субсидиарная. Основная же функция - создание благоприятной корпоративной среды.</w:t>
      </w:r>
    </w:p>
    <w:sectPr w:rsidR="00B2056D" w:rsidRPr="00375FC2" w:rsidSect="00B2056D">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056D"/>
    <w:rsid w:val="000C046C"/>
    <w:rsid w:val="00134F2C"/>
    <w:rsid w:val="00257693"/>
    <w:rsid w:val="002A112F"/>
    <w:rsid w:val="00347078"/>
    <w:rsid w:val="00361B3E"/>
    <w:rsid w:val="00375FC2"/>
    <w:rsid w:val="003D55FA"/>
    <w:rsid w:val="003F31EF"/>
    <w:rsid w:val="005970E5"/>
    <w:rsid w:val="0068055C"/>
    <w:rsid w:val="006A5665"/>
    <w:rsid w:val="007C50F0"/>
    <w:rsid w:val="00820A8C"/>
    <w:rsid w:val="00924C20"/>
    <w:rsid w:val="00927767"/>
    <w:rsid w:val="00A10200"/>
    <w:rsid w:val="00AE2B3E"/>
    <w:rsid w:val="00AF666C"/>
    <w:rsid w:val="00B2056D"/>
    <w:rsid w:val="00B45885"/>
    <w:rsid w:val="00C6665C"/>
    <w:rsid w:val="00EA6801"/>
    <w:rsid w:val="00ED2538"/>
    <w:rsid w:val="00ED6E5C"/>
    <w:rsid w:val="00F247E2"/>
    <w:rsid w:val="00F3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E907D-9AC9-4EC3-B255-D2CBD9F3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A9"/>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7E5D5C"/>
  </w:style>
  <w:style w:type="character" w:customStyle="1" w:styleId="-">
    <w:name w:val="Интернет-ссылка"/>
    <w:basedOn w:val="a0"/>
    <w:uiPriority w:val="99"/>
    <w:semiHidden/>
    <w:unhideWhenUsed/>
    <w:rsid w:val="007E5D5C"/>
    <w:rPr>
      <w:color w:val="0000FF"/>
      <w:u w:val="single"/>
    </w:rPr>
  </w:style>
  <w:style w:type="paragraph" w:customStyle="1" w:styleId="a3">
    <w:name w:val="Заголовок"/>
    <w:basedOn w:val="a"/>
    <w:next w:val="a4"/>
    <w:qFormat/>
    <w:rsid w:val="00B2056D"/>
    <w:pPr>
      <w:keepNext/>
      <w:spacing w:before="240" w:after="120"/>
    </w:pPr>
    <w:rPr>
      <w:rFonts w:ascii="Liberation Sans" w:eastAsia="Microsoft YaHei" w:hAnsi="Liberation Sans" w:cs="Mangal"/>
      <w:sz w:val="28"/>
      <w:szCs w:val="28"/>
    </w:rPr>
  </w:style>
  <w:style w:type="paragraph" w:styleId="a4">
    <w:name w:val="Body Text"/>
    <w:basedOn w:val="a"/>
    <w:rsid w:val="00B2056D"/>
    <w:pPr>
      <w:spacing w:after="140" w:line="288" w:lineRule="auto"/>
    </w:pPr>
  </w:style>
  <w:style w:type="paragraph" w:styleId="a5">
    <w:name w:val="List"/>
    <w:basedOn w:val="a4"/>
    <w:rsid w:val="00B2056D"/>
    <w:rPr>
      <w:rFonts w:cs="Mangal"/>
    </w:rPr>
  </w:style>
  <w:style w:type="paragraph" w:customStyle="1" w:styleId="1">
    <w:name w:val="Название объекта1"/>
    <w:basedOn w:val="a"/>
    <w:qFormat/>
    <w:rsid w:val="00B2056D"/>
    <w:pPr>
      <w:suppressLineNumbers/>
      <w:spacing w:before="120" w:after="120"/>
    </w:pPr>
    <w:rPr>
      <w:rFonts w:cs="Mangal"/>
      <w:i/>
      <w:iCs/>
      <w:sz w:val="24"/>
      <w:szCs w:val="24"/>
    </w:rPr>
  </w:style>
  <w:style w:type="paragraph" w:styleId="a6">
    <w:name w:val="index heading"/>
    <w:basedOn w:val="a"/>
    <w:qFormat/>
    <w:rsid w:val="00B2056D"/>
    <w:pPr>
      <w:suppressLineNumbers/>
    </w:pPr>
    <w:rPr>
      <w:rFonts w:cs="Mangal"/>
    </w:rPr>
  </w:style>
  <w:style w:type="paragraph" w:styleId="a7">
    <w:name w:val="Normal (Web)"/>
    <w:basedOn w:val="a"/>
    <w:uiPriority w:val="99"/>
    <w:semiHidden/>
    <w:unhideWhenUsed/>
    <w:qFormat/>
    <w:rsid w:val="007E5D5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B2056D"/>
    <w:pPr>
      <w:suppressAutoHyphens/>
    </w:pPr>
    <w:rPr>
      <w:rFonts w:ascii="Arial" w:eastAsia="Liberation Serif" w:hAnsi="Arial" w:cs="Liberation Serif"/>
      <w:color w:val="000000"/>
      <w:szCs w:val="24"/>
      <w:lang w:eastAsia="hi-IN"/>
    </w:rPr>
  </w:style>
  <w:style w:type="paragraph" w:styleId="a8">
    <w:name w:val="List Paragraph"/>
    <w:basedOn w:val="a"/>
    <w:uiPriority w:val="34"/>
    <w:qFormat/>
    <w:rsid w:val="00134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055">
      <w:bodyDiv w:val="1"/>
      <w:marLeft w:val="0"/>
      <w:marRight w:val="0"/>
      <w:marTop w:val="0"/>
      <w:marBottom w:val="0"/>
      <w:divBdr>
        <w:top w:val="none" w:sz="0" w:space="0" w:color="auto"/>
        <w:left w:val="none" w:sz="0" w:space="0" w:color="auto"/>
        <w:bottom w:val="none" w:sz="0" w:space="0" w:color="auto"/>
        <w:right w:val="none" w:sz="0" w:space="0" w:color="auto"/>
      </w:divBdr>
    </w:div>
    <w:div w:id="252856465">
      <w:bodyDiv w:val="1"/>
      <w:marLeft w:val="0"/>
      <w:marRight w:val="0"/>
      <w:marTop w:val="0"/>
      <w:marBottom w:val="0"/>
      <w:divBdr>
        <w:top w:val="none" w:sz="0" w:space="0" w:color="auto"/>
        <w:left w:val="none" w:sz="0" w:space="0" w:color="auto"/>
        <w:bottom w:val="none" w:sz="0" w:space="0" w:color="auto"/>
        <w:right w:val="none" w:sz="0" w:space="0" w:color="auto"/>
      </w:divBdr>
    </w:div>
    <w:div w:id="299189761">
      <w:bodyDiv w:val="1"/>
      <w:marLeft w:val="0"/>
      <w:marRight w:val="0"/>
      <w:marTop w:val="0"/>
      <w:marBottom w:val="0"/>
      <w:divBdr>
        <w:top w:val="none" w:sz="0" w:space="0" w:color="auto"/>
        <w:left w:val="none" w:sz="0" w:space="0" w:color="auto"/>
        <w:bottom w:val="none" w:sz="0" w:space="0" w:color="auto"/>
        <w:right w:val="none" w:sz="0" w:space="0" w:color="auto"/>
      </w:divBdr>
    </w:div>
    <w:div w:id="708992546">
      <w:bodyDiv w:val="1"/>
      <w:marLeft w:val="0"/>
      <w:marRight w:val="0"/>
      <w:marTop w:val="0"/>
      <w:marBottom w:val="0"/>
      <w:divBdr>
        <w:top w:val="none" w:sz="0" w:space="0" w:color="auto"/>
        <w:left w:val="none" w:sz="0" w:space="0" w:color="auto"/>
        <w:bottom w:val="none" w:sz="0" w:space="0" w:color="auto"/>
        <w:right w:val="none" w:sz="0" w:space="0" w:color="auto"/>
      </w:divBdr>
    </w:div>
    <w:div w:id="938179725">
      <w:bodyDiv w:val="1"/>
      <w:marLeft w:val="0"/>
      <w:marRight w:val="0"/>
      <w:marTop w:val="0"/>
      <w:marBottom w:val="0"/>
      <w:divBdr>
        <w:top w:val="none" w:sz="0" w:space="0" w:color="auto"/>
        <w:left w:val="none" w:sz="0" w:space="0" w:color="auto"/>
        <w:bottom w:val="none" w:sz="0" w:space="0" w:color="auto"/>
        <w:right w:val="none" w:sz="0" w:space="0" w:color="auto"/>
      </w:divBdr>
    </w:div>
    <w:div w:id="985083488">
      <w:bodyDiv w:val="1"/>
      <w:marLeft w:val="0"/>
      <w:marRight w:val="0"/>
      <w:marTop w:val="0"/>
      <w:marBottom w:val="0"/>
      <w:divBdr>
        <w:top w:val="none" w:sz="0" w:space="0" w:color="auto"/>
        <w:left w:val="none" w:sz="0" w:space="0" w:color="auto"/>
        <w:bottom w:val="none" w:sz="0" w:space="0" w:color="auto"/>
        <w:right w:val="none" w:sz="0" w:space="0" w:color="auto"/>
      </w:divBdr>
    </w:div>
    <w:div w:id="1130825359">
      <w:bodyDiv w:val="1"/>
      <w:marLeft w:val="0"/>
      <w:marRight w:val="0"/>
      <w:marTop w:val="0"/>
      <w:marBottom w:val="0"/>
      <w:divBdr>
        <w:top w:val="none" w:sz="0" w:space="0" w:color="auto"/>
        <w:left w:val="none" w:sz="0" w:space="0" w:color="auto"/>
        <w:bottom w:val="none" w:sz="0" w:space="0" w:color="auto"/>
        <w:right w:val="none" w:sz="0" w:space="0" w:color="auto"/>
      </w:divBdr>
    </w:div>
    <w:div w:id="1426460189">
      <w:bodyDiv w:val="1"/>
      <w:marLeft w:val="0"/>
      <w:marRight w:val="0"/>
      <w:marTop w:val="0"/>
      <w:marBottom w:val="0"/>
      <w:divBdr>
        <w:top w:val="none" w:sz="0" w:space="0" w:color="auto"/>
        <w:left w:val="none" w:sz="0" w:space="0" w:color="auto"/>
        <w:bottom w:val="none" w:sz="0" w:space="0" w:color="auto"/>
        <w:right w:val="none" w:sz="0" w:space="0" w:color="auto"/>
      </w:divBdr>
    </w:div>
    <w:div w:id="1513256935">
      <w:bodyDiv w:val="1"/>
      <w:marLeft w:val="0"/>
      <w:marRight w:val="0"/>
      <w:marTop w:val="0"/>
      <w:marBottom w:val="0"/>
      <w:divBdr>
        <w:top w:val="none" w:sz="0" w:space="0" w:color="auto"/>
        <w:left w:val="none" w:sz="0" w:space="0" w:color="auto"/>
        <w:bottom w:val="none" w:sz="0" w:space="0" w:color="auto"/>
        <w:right w:val="none" w:sz="0" w:space="0" w:color="auto"/>
      </w:divBdr>
    </w:div>
    <w:div w:id="1577976552">
      <w:bodyDiv w:val="1"/>
      <w:marLeft w:val="0"/>
      <w:marRight w:val="0"/>
      <w:marTop w:val="0"/>
      <w:marBottom w:val="0"/>
      <w:divBdr>
        <w:top w:val="none" w:sz="0" w:space="0" w:color="auto"/>
        <w:left w:val="none" w:sz="0" w:space="0" w:color="auto"/>
        <w:bottom w:val="none" w:sz="0" w:space="0" w:color="auto"/>
        <w:right w:val="none" w:sz="0" w:space="0" w:color="auto"/>
      </w:divBdr>
    </w:div>
    <w:div w:id="1659462088">
      <w:bodyDiv w:val="1"/>
      <w:marLeft w:val="0"/>
      <w:marRight w:val="0"/>
      <w:marTop w:val="0"/>
      <w:marBottom w:val="0"/>
      <w:divBdr>
        <w:top w:val="none" w:sz="0" w:space="0" w:color="auto"/>
        <w:left w:val="none" w:sz="0" w:space="0" w:color="auto"/>
        <w:bottom w:val="none" w:sz="0" w:space="0" w:color="auto"/>
        <w:right w:val="none" w:sz="0" w:space="0" w:color="auto"/>
      </w:divBdr>
    </w:div>
    <w:div w:id="204783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3263</Words>
  <Characters>18601</Characters>
  <Application>Microsoft Office Word</Application>
  <DocSecurity>0</DocSecurity>
  <Lines>155</Lines>
  <Paragraphs>43</Paragraphs>
  <ScaleCrop>false</ScaleCrop>
  <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38</cp:revision>
  <dcterms:created xsi:type="dcterms:W3CDTF">2014-03-10T12:51:00Z</dcterms:created>
  <dcterms:modified xsi:type="dcterms:W3CDTF">2021-06-29T06:16:00Z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