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7" w:rsidRDefault="00CA5AA8">
      <w:pPr>
        <w:pStyle w:val="ConsPlusNormal"/>
        <w:ind w:firstLine="540"/>
        <w:jc w:val="center"/>
        <w:outlineLvl w:val="1"/>
        <w:rPr>
          <w:highlight w:val="yellow"/>
        </w:rPr>
      </w:pPr>
      <w:r>
        <w:rPr>
          <w:rStyle w:val="a4"/>
          <w:rFonts w:ascii="Times New Roman" w:hAnsi="Times New Roman" w:cs="Arial"/>
          <w:color w:val="auto"/>
          <w:sz w:val="24"/>
        </w:rPr>
        <w:t xml:space="preserve">Причинная связь в уголовном праве: понятие, критерии установления и значение. </w:t>
      </w:r>
      <w:proofErr w:type="gramStart"/>
      <w:r>
        <w:rPr>
          <w:rStyle w:val="a4"/>
          <w:rFonts w:ascii="Times New Roman" w:hAnsi="Times New Roman" w:cs="Arial"/>
          <w:color w:val="auto"/>
          <w:sz w:val="24"/>
        </w:rPr>
        <w:t>Доказывание адвокатом наличия (отсутствия) причинной связи для правильной квалификация преступления.</w:t>
      </w:r>
      <w:proofErr w:type="gramEnd"/>
    </w:p>
    <w:p w:rsidR="00A01877" w:rsidRDefault="00A01877">
      <w:pPr>
        <w:pStyle w:val="ConsPlusNormal"/>
        <w:ind w:firstLine="540"/>
        <w:jc w:val="both"/>
        <w:outlineLvl w:val="1"/>
        <w:rPr>
          <w:rStyle w:val="a4"/>
          <w:color w:val="auto"/>
        </w:rPr>
      </w:pP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  <w:t xml:space="preserve">Причинная связь — это такое отношение между явлениями, при котором одно </w:t>
      </w:r>
      <w:r>
        <w:rPr>
          <w:color w:val="auto"/>
        </w:rPr>
        <w:t>явление (причина) закономерно, с внутренней необходимостью порождает, вызывает другое явление (следствие).</w:t>
      </w: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b/>
          <w:bCs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 xml:space="preserve">В уголовном праве причинная связь является конструктивным признаком объективной стороны преступлений, имеющих материальный </w:t>
      </w:r>
      <w:r>
        <w:rPr>
          <w:i/>
          <w:iCs/>
          <w:color w:val="auto"/>
        </w:rPr>
        <w:t xml:space="preserve">состав. В связи с этим она признается необходимым условием уголовной ответственности за наступившие общественно опасные последствия. Вопросы причинной связи законодательством непосредственно не разрешаются. </w:t>
      </w: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 xml:space="preserve">Любая причинная связь, в том числе и причинная </w:t>
      </w:r>
      <w:r>
        <w:rPr>
          <w:color w:val="auto"/>
        </w:rPr>
        <w:t xml:space="preserve">связь в уголовном праве, характеризуется рядом признаков. Поскольку причинная связь – это процесс, протекающий во времени, то первый критерий такой связи — временной. Это означает: для наличия причинной связи между общественно опасным </w:t>
      </w:r>
      <w:r>
        <w:rPr>
          <w:color w:val="auto"/>
        </w:rPr>
        <w:t xml:space="preserve">деянием </w:t>
      </w:r>
      <w:r>
        <w:rPr>
          <w:color w:val="auto"/>
        </w:rPr>
        <w:t>и вредными посл</w:t>
      </w:r>
      <w:r>
        <w:rPr>
          <w:color w:val="auto"/>
        </w:rPr>
        <w:t>едствиями необходимо установить, что данное деяние предшествовало во времени наступившим последствиям. Однако простая последовательность во времени еще не создает причинной связи. Поэтому вторым критерием причинной связи является реальная возможность насту</w:t>
      </w:r>
      <w:r>
        <w:rPr>
          <w:color w:val="auto"/>
        </w:rPr>
        <w:t xml:space="preserve">пления рассматриваемых последствий в результате совершения данного деяния. Иными словами, действия лица являются причиной причиненного вреда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тех случаях, когда создают либо неизбежную, либо реальную возможность наступления последствия, предусмотренного к</w:t>
      </w:r>
      <w:r>
        <w:rPr>
          <w:color w:val="auto"/>
        </w:rPr>
        <w:t>онкретной уголовно-правовой нормой. Наконец, для наличия причинной связи требуется, чтобы среди всех обстоятельств, способствовавших наступлению конкретных общественно опасных последствий, совершенное деяние было определяющим (главным) и с неизбежностью вы</w:t>
      </w:r>
      <w:r>
        <w:rPr>
          <w:color w:val="auto"/>
        </w:rPr>
        <w:t>звало наступление именно этого преступного результата. Таким образом, признание деяния непосредственной причиной общественно опасного последствия позволит установить наличие третьего критерия причинной связи — неизбежности наступления предусмотренных уголо</w:t>
      </w:r>
      <w:r>
        <w:rPr>
          <w:color w:val="auto"/>
        </w:rPr>
        <w:t>вным законом последствий в результате совершения данного деяния.</w:t>
      </w: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 xml:space="preserve">Для правильного решения вопроса о причинной связи должен быть определен ряд обстоятельств, наличие которых позволяет признать, что общественно опасное деяние явилось </w:t>
      </w:r>
      <w:r>
        <w:rPr>
          <w:i/>
          <w:iCs/>
          <w:color w:val="auto"/>
        </w:rPr>
        <w:t>причиной наступивших последствий. Одним из элементов причинной связи выступает достоверно установленное последствие. О причине можно говорить только тогда, когда имеется результат, а пока его нет, ничто не может быть названо причиной.</w:t>
      </w:r>
      <w:r>
        <w:rPr>
          <w:color w:val="auto"/>
        </w:rPr>
        <w:tab/>
      </w:r>
      <w:r>
        <w:rPr>
          <w:color w:val="auto"/>
        </w:rPr>
        <w:tab/>
      </w: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 xml:space="preserve">Если </w:t>
      </w:r>
      <w:r>
        <w:rPr>
          <w:color w:val="auto"/>
        </w:rPr>
        <w:t xml:space="preserve">преступный </w:t>
      </w:r>
      <w:r>
        <w:rPr>
          <w:color w:val="auto"/>
        </w:rPr>
        <w:t>резу</w:t>
      </w:r>
      <w:r>
        <w:rPr>
          <w:color w:val="auto"/>
        </w:rPr>
        <w:t>льтат наступил вследствие случайных обстоятельств, не вытекающих закономерно из характера данного деяния, то оно не может считаться его причиной.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Причинной связью в уголовном праве следует считать объективно существующую связь между общественно </w:t>
      </w:r>
      <w:r>
        <w:rPr>
          <w:color w:val="auto"/>
        </w:rPr>
        <w:t xml:space="preserve">опасным деянием и наступившими вредными последствиями при условии, что деяние во времени предшествует последствию, создает реальную возможность его наступления, является необходимым и единственным условием такого результата, а последствие с неизбежностью, </w:t>
      </w:r>
      <w:r>
        <w:rPr>
          <w:color w:val="auto"/>
        </w:rPr>
        <w:t>закономерно вытекает именно из данного деяния.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Сложность в установлении причинной связи состоит в том, что причина может </w:t>
      </w:r>
      <w:r>
        <w:rPr>
          <w:color w:val="auto"/>
        </w:rPr>
        <w:lastRenderedPageBreak/>
        <w:t>быть скрыта среди целого ряда условий, которые сами по себе породить наступление последствий не могут. Часто именно эти усл</w:t>
      </w:r>
      <w:r>
        <w:rPr>
          <w:color w:val="auto"/>
        </w:rPr>
        <w:t>овия ошибочно принимаются за истину. Причинная связь может быть необходимой и случайной. Необходимая связь, обусловлена внутренним развитием данного деяния, присуща особенностям той конкретной ситуации, в которой оно происходит. Случайная связь будет тогда</w:t>
      </w:r>
      <w:r>
        <w:rPr>
          <w:color w:val="auto"/>
        </w:rPr>
        <w:t xml:space="preserve">, когда последствия не являются результатом внутреннего развития определенного деяния, а вызваны иными причинами и факторами. Например, если </w:t>
      </w:r>
      <w:r>
        <w:rPr>
          <w:color w:val="auto"/>
        </w:rPr>
        <w:t xml:space="preserve">в </w:t>
      </w:r>
      <w:r>
        <w:rPr>
          <w:color w:val="auto"/>
        </w:rPr>
        <w:t>результате нанесения телесных повреждений человек попал в больницу и там после проведения операции в нарушение бо</w:t>
      </w:r>
      <w:r>
        <w:rPr>
          <w:color w:val="auto"/>
        </w:rPr>
        <w:t xml:space="preserve">льничного режима он употребил спиртные напитки и у него развился </w:t>
      </w:r>
      <w:proofErr w:type="gramStart"/>
      <w:r>
        <w:rPr>
          <w:color w:val="auto"/>
        </w:rPr>
        <w:t>перитонит</w:t>
      </w:r>
      <w:proofErr w:type="gramEnd"/>
      <w:r>
        <w:rPr>
          <w:color w:val="auto"/>
        </w:rPr>
        <w:t xml:space="preserve"> и он умер. В данном случае связь между причинением телесных повреждений и наступившей смертью  будет случайной, поскольку смерть не вытекает с внутренней необходимостью из причинени</w:t>
      </w:r>
      <w:r>
        <w:rPr>
          <w:color w:val="auto"/>
        </w:rPr>
        <w:t>я телесных повреждений.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>Значение установления причинной связи состоит в том, что одно явление (причина) при определенных условиях с внутренней неизбежностью, закономерностью и последовательностью порождает другое явление (последствие). Причинная с</w:t>
      </w:r>
      <w:r>
        <w:rPr>
          <w:rStyle w:val="a4"/>
          <w:rFonts w:cs="Arial"/>
          <w:b w:val="0"/>
          <w:bCs w:val="0"/>
          <w:color w:val="auto"/>
        </w:rPr>
        <w:t>вязь всегда предполагает процесс, который протекает во времени.</w:t>
      </w:r>
    </w:p>
    <w:p w:rsidR="00A01877" w:rsidRDefault="00CA5AA8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color w:val="auto"/>
        </w:rPr>
        <w:t>Дополнительно!</w:t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color w:val="auto"/>
        </w:rPr>
        <w:tab/>
      </w:r>
      <w:r>
        <w:rPr>
          <w:rStyle w:val="a4"/>
          <w:rFonts w:cs="Arial"/>
          <w:b w:val="0"/>
          <w:bCs w:val="0"/>
          <w:i/>
          <w:iCs/>
          <w:color w:val="auto"/>
        </w:rPr>
        <w:t>Установление причинной связи обязательно не только при совершении деяния путем действия, но и при преступном бездействии. Таким образом, причинная связь между бездейст</w:t>
      </w:r>
      <w:r>
        <w:rPr>
          <w:rStyle w:val="a4"/>
          <w:rFonts w:cs="Arial"/>
          <w:b w:val="0"/>
          <w:bCs w:val="0"/>
          <w:i/>
          <w:iCs/>
          <w:color w:val="auto"/>
        </w:rPr>
        <w:t>вием и наступившим общественно опасным последствием имеет место, если на лице лежала юридическая обязанность совершить требуемое действие, существовала возможность как отрицательного, так и положительного исхода, совершение требуемого действия могло превра</w:t>
      </w:r>
      <w:r>
        <w:rPr>
          <w:rStyle w:val="a4"/>
          <w:rFonts w:cs="Arial"/>
          <w:b w:val="0"/>
          <w:bCs w:val="0"/>
          <w:i/>
          <w:iCs/>
          <w:color w:val="auto"/>
        </w:rPr>
        <w:t>тить возможность положительного исхода в действительность.</w:t>
      </w:r>
    </w:p>
    <w:sectPr w:rsidR="00A01877" w:rsidSect="00A01877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77"/>
    <w:rsid w:val="00A01877"/>
    <w:rsid w:val="00C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A0187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01877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A01877"/>
    <w:rPr>
      <w:rFonts w:cs="OpenSymbol"/>
    </w:rPr>
  </w:style>
  <w:style w:type="character" w:customStyle="1" w:styleId="ListLabel3">
    <w:name w:val="ListLabel 3"/>
    <w:qFormat/>
    <w:rsid w:val="00A01877"/>
    <w:rPr>
      <w:rFonts w:cs="OpenSymbol"/>
    </w:rPr>
  </w:style>
  <w:style w:type="character" w:customStyle="1" w:styleId="ListLabel4">
    <w:name w:val="ListLabel 4"/>
    <w:qFormat/>
    <w:rsid w:val="00A01877"/>
    <w:rPr>
      <w:rFonts w:cs="OpenSymbol"/>
    </w:rPr>
  </w:style>
  <w:style w:type="character" w:customStyle="1" w:styleId="ListLabel5">
    <w:name w:val="ListLabel 5"/>
    <w:qFormat/>
    <w:rsid w:val="00A01877"/>
    <w:rPr>
      <w:rFonts w:cs="OpenSymbol"/>
    </w:rPr>
  </w:style>
  <w:style w:type="character" w:customStyle="1" w:styleId="ListLabel6">
    <w:name w:val="ListLabel 6"/>
    <w:qFormat/>
    <w:rsid w:val="00A01877"/>
    <w:rPr>
      <w:rFonts w:cs="OpenSymbol"/>
    </w:rPr>
  </w:style>
  <w:style w:type="character" w:customStyle="1" w:styleId="ListLabel7">
    <w:name w:val="ListLabel 7"/>
    <w:qFormat/>
    <w:rsid w:val="00A01877"/>
    <w:rPr>
      <w:rFonts w:cs="OpenSymbol"/>
    </w:rPr>
  </w:style>
  <w:style w:type="character" w:customStyle="1" w:styleId="ListLabel8">
    <w:name w:val="ListLabel 8"/>
    <w:qFormat/>
    <w:rsid w:val="00A01877"/>
    <w:rPr>
      <w:rFonts w:cs="OpenSymbol"/>
    </w:rPr>
  </w:style>
  <w:style w:type="character" w:customStyle="1" w:styleId="ListLabel9">
    <w:name w:val="ListLabel 9"/>
    <w:qFormat/>
    <w:rsid w:val="00A01877"/>
    <w:rPr>
      <w:rFonts w:cs="OpenSymbol"/>
    </w:rPr>
  </w:style>
  <w:style w:type="character" w:styleId="a4">
    <w:name w:val="Strong"/>
    <w:basedOn w:val="a0"/>
    <w:qFormat/>
    <w:rsid w:val="00A01877"/>
    <w:rPr>
      <w:b/>
      <w:bCs/>
    </w:rPr>
  </w:style>
  <w:style w:type="character" w:customStyle="1" w:styleId="ListLabel10">
    <w:name w:val="ListLabel 10"/>
    <w:qFormat/>
    <w:rsid w:val="00A01877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A01877"/>
    <w:rPr>
      <w:rFonts w:cs="OpenSymbol"/>
    </w:rPr>
  </w:style>
  <w:style w:type="character" w:customStyle="1" w:styleId="ListLabel12">
    <w:name w:val="ListLabel 12"/>
    <w:qFormat/>
    <w:rsid w:val="00A01877"/>
    <w:rPr>
      <w:rFonts w:cs="OpenSymbol"/>
    </w:rPr>
  </w:style>
  <w:style w:type="character" w:customStyle="1" w:styleId="ListLabel13">
    <w:name w:val="ListLabel 13"/>
    <w:qFormat/>
    <w:rsid w:val="00A01877"/>
    <w:rPr>
      <w:rFonts w:cs="OpenSymbol"/>
    </w:rPr>
  </w:style>
  <w:style w:type="character" w:customStyle="1" w:styleId="ListLabel14">
    <w:name w:val="ListLabel 14"/>
    <w:qFormat/>
    <w:rsid w:val="00A01877"/>
    <w:rPr>
      <w:rFonts w:cs="OpenSymbol"/>
    </w:rPr>
  </w:style>
  <w:style w:type="character" w:customStyle="1" w:styleId="ListLabel15">
    <w:name w:val="ListLabel 15"/>
    <w:qFormat/>
    <w:rsid w:val="00A01877"/>
    <w:rPr>
      <w:rFonts w:cs="OpenSymbol"/>
    </w:rPr>
  </w:style>
  <w:style w:type="character" w:customStyle="1" w:styleId="ListLabel16">
    <w:name w:val="ListLabel 16"/>
    <w:qFormat/>
    <w:rsid w:val="00A01877"/>
    <w:rPr>
      <w:rFonts w:cs="OpenSymbol"/>
    </w:rPr>
  </w:style>
  <w:style w:type="character" w:customStyle="1" w:styleId="ListLabel17">
    <w:name w:val="ListLabel 17"/>
    <w:qFormat/>
    <w:rsid w:val="00A01877"/>
    <w:rPr>
      <w:rFonts w:cs="OpenSymbol"/>
    </w:rPr>
  </w:style>
  <w:style w:type="character" w:customStyle="1" w:styleId="ListLabel18">
    <w:name w:val="ListLabel 18"/>
    <w:qFormat/>
    <w:rsid w:val="00A01877"/>
    <w:rPr>
      <w:rFonts w:cs="OpenSymbol"/>
    </w:rPr>
  </w:style>
  <w:style w:type="character" w:customStyle="1" w:styleId="ListLabel19">
    <w:name w:val="ListLabel 19"/>
    <w:qFormat/>
    <w:rsid w:val="00A01877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A01877"/>
    <w:rPr>
      <w:rFonts w:cs="OpenSymbol"/>
    </w:rPr>
  </w:style>
  <w:style w:type="character" w:customStyle="1" w:styleId="ListLabel21">
    <w:name w:val="ListLabel 21"/>
    <w:qFormat/>
    <w:rsid w:val="00A01877"/>
    <w:rPr>
      <w:rFonts w:cs="OpenSymbol"/>
    </w:rPr>
  </w:style>
  <w:style w:type="character" w:customStyle="1" w:styleId="ListLabel22">
    <w:name w:val="ListLabel 22"/>
    <w:qFormat/>
    <w:rsid w:val="00A01877"/>
    <w:rPr>
      <w:rFonts w:cs="OpenSymbol"/>
    </w:rPr>
  </w:style>
  <w:style w:type="character" w:customStyle="1" w:styleId="ListLabel23">
    <w:name w:val="ListLabel 23"/>
    <w:qFormat/>
    <w:rsid w:val="00A01877"/>
    <w:rPr>
      <w:rFonts w:cs="OpenSymbol"/>
    </w:rPr>
  </w:style>
  <w:style w:type="character" w:customStyle="1" w:styleId="ListLabel24">
    <w:name w:val="ListLabel 24"/>
    <w:qFormat/>
    <w:rsid w:val="00A01877"/>
    <w:rPr>
      <w:rFonts w:cs="OpenSymbol"/>
    </w:rPr>
  </w:style>
  <w:style w:type="character" w:customStyle="1" w:styleId="ListLabel25">
    <w:name w:val="ListLabel 25"/>
    <w:qFormat/>
    <w:rsid w:val="00A01877"/>
    <w:rPr>
      <w:rFonts w:cs="OpenSymbol"/>
    </w:rPr>
  </w:style>
  <w:style w:type="character" w:customStyle="1" w:styleId="ListLabel26">
    <w:name w:val="ListLabel 26"/>
    <w:qFormat/>
    <w:rsid w:val="00A01877"/>
    <w:rPr>
      <w:rFonts w:cs="OpenSymbol"/>
    </w:rPr>
  </w:style>
  <w:style w:type="character" w:customStyle="1" w:styleId="ListLabel27">
    <w:name w:val="ListLabel 27"/>
    <w:qFormat/>
    <w:rsid w:val="00A01877"/>
    <w:rPr>
      <w:rFonts w:cs="OpenSymbol"/>
    </w:rPr>
  </w:style>
  <w:style w:type="character" w:customStyle="1" w:styleId="ListLabel28">
    <w:name w:val="ListLabel 28"/>
    <w:qFormat/>
    <w:rsid w:val="00A01877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A01877"/>
    <w:rPr>
      <w:rFonts w:cs="OpenSymbol"/>
    </w:rPr>
  </w:style>
  <w:style w:type="character" w:customStyle="1" w:styleId="ListLabel30">
    <w:name w:val="ListLabel 30"/>
    <w:qFormat/>
    <w:rsid w:val="00A01877"/>
    <w:rPr>
      <w:rFonts w:cs="OpenSymbol"/>
    </w:rPr>
  </w:style>
  <w:style w:type="character" w:customStyle="1" w:styleId="ListLabel31">
    <w:name w:val="ListLabel 31"/>
    <w:qFormat/>
    <w:rsid w:val="00A01877"/>
    <w:rPr>
      <w:rFonts w:cs="OpenSymbol"/>
    </w:rPr>
  </w:style>
  <w:style w:type="character" w:customStyle="1" w:styleId="ListLabel32">
    <w:name w:val="ListLabel 32"/>
    <w:qFormat/>
    <w:rsid w:val="00A01877"/>
    <w:rPr>
      <w:rFonts w:cs="OpenSymbol"/>
    </w:rPr>
  </w:style>
  <w:style w:type="character" w:customStyle="1" w:styleId="ListLabel33">
    <w:name w:val="ListLabel 33"/>
    <w:qFormat/>
    <w:rsid w:val="00A01877"/>
    <w:rPr>
      <w:rFonts w:cs="OpenSymbol"/>
    </w:rPr>
  </w:style>
  <w:style w:type="character" w:customStyle="1" w:styleId="ListLabel34">
    <w:name w:val="ListLabel 34"/>
    <w:qFormat/>
    <w:rsid w:val="00A01877"/>
    <w:rPr>
      <w:rFonts w:cs="OpenSymbol"/>
    </w:rPr>
  </w:style>
  <w:style w:type="character" w:customStyle="1" w:styleId="ListLabel35">
    <w:name w:val="ListLabel 35"/>
    <w:qFormat/>
    <w:rsid w:val="00A01877"/>
    <w:rPr>
      <w:rFonts w:cs="OpenSymbol"/>
    </w:rPr>
  </w:style>
  <w:style w:type="character" w:customStyle="1" w:styleId="ListLabel36">
    <w:name w:val="ListLabel 36"/>
    <w:qFormat/>
    <w:rsid w:val="00A01877"/>
    <w:rPr>
      <w:rFonts w:cs="OpenSymbol"/>
    </w:rPr>
  </w:style>
  <w:style w:type="character" w:customStyle="1" w:styleId="ListLabel37">
    <w:name w:val="ListLabel 37"/>
    <w:qFormat/>
    <w:rsid w:val="00A01877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A01877"/>
    <w:rPr>
      <w:rFonts w:cs="OpenSymbol"/>
    </w:rPr>
  </w:style>
  <w:style w:type="character" w:customStyle="1" w:styleId="ListLabel39">
    <w:name w:val="ListLabel 39"/>
    <w:qFormat/>
    <w:rsid w:val="00A01877"/>
    <w:rPr>
      <w:rFonts w:cs="OpenSymbol"/>
    </w:rPr>
  </w:style>
  <w:style w:type="character" w:customStyle="1" w:styleId="ListLabel40">
    <w:name w:val="ListLabel 40"/>
    <w:qFormat/>
    <w:rsid w:val="00A01877"/>
    <w:rPr>
      <w:rFonts w:cs="OpenSymbol"/>
    </w:rPr>
  </w:style>
  <w:style w:type="character" w:customStyle="1" w:styleId="ListLabel41">
    <w:name w:val="ListLabel 41"/>
    <w:qFormat/>
    <w:rsid w:val="00A01877"/>
    <w:rPr>
      <w:rFonts w:cs="OpenSymbol"/>
    </w:rPr>
  </w:style>
  <w:style w:type="character" w:customStyle="1" w:styleId="ListLabel42">
    <w:name w:val="ListLabel 42"/>
    <w:qFormat/>
    <w:rsid w:val="00A01877"/>
    <w:rPr>
      <w:rFonts w:cs="OpenSymbol"/>
    </w:rPr>
  </w:style>
  <w:style w:type="character" w:customStyle="1" w:styleId="ListLabel43">
    <w:name w:val="ListLabel 43"/>
    <w:qFormat/>
    <w:rsid w:val="00A01877"/>
    <w:rPr>
      <w:rFonts w:cs="OpenSymbol"/>
    </w:rPr>
  </w:style>
  <w:style w:type="character" w:customStyle="1" w:styleId="ListLabel44">
    <w:name w:val="ListLabel 44"/>
    <w:qFormat/>
    <w:rsid w:val="00A01877"/>
    <w:rPr>
      <w:rFonts w:cs="OpenSymbol"/>
    </w:rPr>
  </w:style>
  <w:style w:type="character" w:customStyle="1" w:styleId="ListLabel45">
    <w:name w:val="ListLabel 45"/>
    <w:qFormat/>
    <w:rsid w:val="00A01877"/>
    <w:rPr>
      <w:rFonts w:cs="OpenSymbol"/>
    </w:rPr>
  </w:style>
  <w:style w:type="character" w:customStyle="1" w:styleId="ListLabel46">
    <w:name w:val="ListLabel 46"/>
    <w:qFormat/>
    <w:rsid w:val="00A01877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A01877"/>
    <w:rPr>
      <w:rFonts w:cs="OpenSymbol"/>
    </w:rPr>
  </w:style>
  <w:style w:type="character" w:customStyle="1" w:styleId="ListLabel48">
    <w:name w:val="ListLabel 48"/>
    <w:qFormat/>
    <w:rsid w:val="00A01877"/>
    <w:rPr>
      <w:rFonts w:cs="OpenSymbol"/>
    </w:rPr>
  </w:style>
  <w:style w:type="character" w:customStyle="1" w:styleId="ListLabel49">
    <w:name w:val="ListLabel 49"/>
    <w:qFormat/>
    <w:rsid w:val="00A01877"/>
    <w:rPr>
      <w:rFonts w:cs="OpenSymbol"/>
    </w:rPr>
  </w:style>
  <w:style w:type="character" w:customStyle="1" w:styleId="ListLabel50">
    <w:name w:val="ListLabel 50"/>
    <w:qFormat/>
    <w:rsid w:val="00A01877"/>
    <w:rPr>
      <w:rFonts w:cs="OpenSymbol"/>
    </w:rPr>
  </w:style>
  <w:style w:type="character" w:customStyle="1" w:styleId="ListLabel51">
    <w:name w:val="ListLabel 51"/>
    <w:qFormat/>
    <w:rsid w:val="00A01877"/>
    <w:rPr>
      <w:rFonts w:cs="OpenSymbol"/>
    </w:rPr>
  </w:style>
  <w:style w:type="character" w:customStyle="1" w:styleId="ListLabel52">
    <w:name w:val="ListLabel 52"/>
    <w:qFormat/>
    <w:rsid w:val="00A01877"/>
    <w:rPr>
      <w:rFonts w:cs="OpenSymbol"/>
    </w:rPr>
  </w:style>
  <w:style w:type="character" w:customStyle="1" w:styleId="ListLabel53">
    <w:name w:val="ListLabel 53"/>
    <w:qFormat/>
    <w:rsid w:val="00A01877"/>
    <w:rPr>
      <w:rFonts w:cs="OpenSymbol"/>
    </w:rPr>
  </w:style>
  <w:style w:type="character" w:customStyle="1" w:styleId="ListLabel54">
    <w:name w:val="ListLabel 54"/>
    <w:qFormat/>
    <w:rsid w:val="00A01877"/>
    <w:rPr>
      <w:rFonts w:cs="OpenSymbol"/>
    </w:rPr>
  </w:style>
  <w:style w:type="character" w:customStyle="1" w:styleId="ListLabel55">
    <w:name w:val="ListLabel 55"/>
    <w:qFormat/>
    <w:rsid w:val="00A01877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A01877"/>
    <w:rPr>
      <w:rFonts w:cs="OpenSymbol"/>
    </w:rPr>
  </w:style>
  <w:style w:type="character" w:customStyle="1" w:styleId="ListLabel57">
    <w:name w:val="ListLabel 57"/>
    <w:qFormat/>
    <w:rsid w:val="00A01877"/>
    <w:rPr>
      <w:rFonts w:cs="OpenSymbol"/>
    </w:rPr>
  </w:style>
  <w:style w:type="character" w:customStyle="1" w:styleId="ListLabel58">
    <w:name w:val="ListLabel 58"/>
    <w:qFormat/>
    <w:rsid w:val="00A01877"/>
    <w:rPr>
      <w:rFonts w:cs="OpenSymbol"/>
    </w:rPr>
  </w:style>
  <w:style w:type="character" w:customStyle="1" w:styleId="ListLabel59">
    <w:name w:val="ListLabel 59"/>
    <w:qFormat/>
    <w:rsid w:val="00A01877"/>
    <w:rPr>
      <w:rFonts w:cs="OpenSymbol"/>
    </w:rPr>
  </w:style>
  <w:style w:type="character" w:customStyle="1" w:styleId="ListLabel60">
    <w:name w:val="ListLabel 60"/>
    <w:qFormat/>
    <w:rsid w:val="00A01877"/>
    <w:rPr>
      <w:rFonts w:cs="OpenSymbol"/>
    </w:rPr>
  </w:style>
  <w:style w:type="character" w:customStyle="1" w:styleId="ListLabel61">
    <w:name w:val="ListLabel 61"/>
    <w:qFormat/>
    <w:rsid w:val="00A01877"/>
    <w:rPr>
      <w:rFonts w:cs="OpenSymbol"/>
    </w:rPr>
  </w:style>
  <w:style w:type="character" w:customStyle="1" w:styleId="ListLabel62">
    <w:name w:val="ListLabel 62"/>
    <w:qFormat/>
    <w:rsid w:val="00A01877"/>
    <w:rPr>
      <w:rFonts w:cs="OpenSymbol"/>
    </w:rPr>
  </w:style>
  <w:style w:type="character" w:customStyle="1" w:styleId="ListLabel63">
    <w:name w:val="ListLabel 63"/>
    <w:qFormat/>
    <w:rsid w:val="00A01877"/>
    <w:rPr>
      <w:rFonts w:cs="OpenSymbol"/>
    </w:rPr>
  </w:style>
  <w:style w:type="character" w:customStyle="1" w:styleId="ListLabel64">
    <w:name w:val="ListLabel 64"/>
    <w:qFormat/>
    <w:rsid w:val="00A01877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A01877"/>
    <w:rPr>
      <w:rFonts w:cs="OpenSymbol"/>
    </w:rPr>
  </w:style>
  <w:style w:type="character" w:customStyle="1" w:styleId="ListLabel66">
    <w:name w:val="ListLabel 66"/>
    <w:qFormat/>
    <w:rsid w:val="00A01877"/>
    <w:rPr>
      <w:rFonts w:cs="OpenSymbol"/>
    </w:rPr>
  </w:style>
  <w:style w:type="character" w:customStyle="1" w:styleId="ListLabel67">
    <w:name w:val="ListLabel 67"/>
    <w:qFormat/>
    <w:rsid w:val="00A01877"/>
    <w:rPr>
      <w:rFonts w:cs="OpenSymbol"/>
    </w:rPr>
  </w:style>
  <w:style w:type="character" w:customStyle="1" w:styleId="ListLabel68">
    <w:name w:val="ListLabel 68"/>
    <w:qFormat/>
    <w:rsid w:val="00A01877"/>
    <w:rPr>
      <w:rFonts w:cs="OpenSymbol"/>
    </w:rPr>
  </w:style>
  <w:style w:type="character" w:customStyle="1" w:styleId="ListLabel69">
    <w:name w:val="ListLabel 69"/>
    <w:qFormat/>
    <w:rsid w:val="00A01877"/>
    <w:rPr>
      <w:rFonts w:cs="OpenSymbol"/>
    </w:rPr>
  </w:style>
  <w:style w:type="character" w:customStyle="1" w:styleId="ListLabel70">
    <w:name w:val="ListLabel 70"/>
    <w:qFormat/>
    <w:rsid w:val="00A01877"/>
    <w:rPr>
      <w:rFonts w:cs="OpenSymbol"/>
    </w:rPr>
  </w:style>
  <w:style w:type="character" w:customStyle="1" w:styleId="ListLabel71">
    <w:name w:val="ListLabel 71"/>
    <w:qFormat/>
    <w:rsid w:val="00A01877"/>
    <w:rPr>
      <w:rFonts w:cs="OpenSymbol"/>
    </w:rPr>
  </w:style>
  <w:style w:type="character" w:customStyle="1" w:styleId="ListLabel72">
    <w:name w:val="ListLabel 72"/>
    <w:qFormat/>
    <w:rsid w:val="00A01877"/>
    <w:rPr>
      <w:rFonts w:cs="OpenSymbol"/>
    </w:rPr>
  </w:style>
  <w:style w:type="character" w:customStyle="1" w:styleId="ListLabel73">
    <w:name w:val="ListLabel 73"/>
    <w:qFormat/>
    <w:rsid w:val="00A01877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A01877"/>
    <w:rPr>
      <w:rFonts w:cs="OpenSymbol"/>
    </w:rPr>
  </w:style>
  <w:style w:type="character" w:customStyle="1" w:styleId="ListLabel75">
    <w:name w:val="ListLabel 75"/>
    <w:qFormat/>
    <w:rsid w:val="00A01877"/>
    <w:rPr>
      <w:rFonts w:cs="OpenSymbol"/>
    </w:rPr>
  </w:style>
  <w:style w:type="character" w:customStyle="1" w:styleId="ListLabel76">
    <w:name w:val="ListLabel 76"/>
    <w:qFormat/>
    <w:rsid w:val="00A01877"/>
    <w:rPr>
      <w:rFonts w:cs="OpenSymbol"/>
    </w:rPr>
  </w:style>
  <w:style w:type="character" w:customStyle="1" w:styleId="ListLabel77">
    <w:name w:val="ListLabel 77"/>
    <w:qFormat/>
    <w:rsid w:val="00A01877"/>
    <w:rPr>
      <w:rFonts w:cs="OpenSymbol"/>
    </w:rPr>
  </w:style>
  <w:style w:type="character" w:customStyle="1" w:styleId="ListLabel78">
    <w:name w:val="ListLabel 78"/>
    <w:qFormat/>
    <w:rsid w:val="00A01877"/>
    <w:rPr>
      <w:rFonts w:cs="OpenSymbol"/>
    </w:rPr>
  </w:style>
  <w:style w:type="character" w:customStyle="1" w:styleId="ListLabel79">
    <w:name w:val="ListLabel 79"/>
    <w:qFormat/>
    <w:rsid w:val="00A01877"/>
    <w:rPr>
      <w:rFonts w:cs="OpenSymbol"/>
    </w:rPr>
  </w:style>
  <w:style w:type="character" w:customStyle="1" w:styleId="ListLabel80">
    <w:name w:val="ListLabel 80"/>
    <w:qFormat/>
    <w:rsid w:val="00A01877"/>
    <w:rPr>
      <w:rFonts w:cs="OpenSymbol"/>
    </w:rPr>
  </w:style>
  <w:style w:type="character" w:customStyle="1" w:styleId="ListLabel81">
    <w:name w:val="ListLabel 81"/>
    <w:qFormat/>
    <w:rsid w:val="00A01877"/>
    <w:rPr>
      <w:rFonts w:cs="OpenSymbol"/>
    </w:rPr>
  </w:style>
  <w:style w:type="character" w:customStyle="1" w:styleId="ListLabel82">
    <w:name w:val="ListLabel 82"/>
    <w:qFormat/>
    <w:rsid w:val="00A01877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A01877"/>
    <w:rPr>
      <w:rFonts w:cs="OpenSymbol"/>
    </w:rPr>
  </w:style>
  <w:style w:type="character" w:customStyle="1" w:styleId="ListLabel84">
    <w:name w:val="ListLabel 84"/>
    <w:qFormat/>
    <w:rsid w:val="00A01877"/>
    <w:rPr>
      <w:rFonts w:cs="OpenSymbol"/>
    </w:rPr>
  </w:style>
  <w:style w:type="character" w:customStyle="1" w:styleId="ListLabel85">
    <w:name w:val="ListLabel 85"/>
    <w:qFormat/>
    <w:rsid w:val="00A01877"/>
    <w:rPr>
      <w:rFonts w:cs="OpenSymbol"/>
    </w:rPr>
  </w:style>
  <w:style w:type="character" w:customStyle="1" w:styleId="ListLabel86">
    <w:name w:val="ListLabel 86"/>
    <w:qFormat/>
    <w:rsid w:val="00A01877"/>
    <w:rPr>
      <w:rFonts w:cs="OpenSymbol"/>
    </w:rPr>
  </w:style>
  <w:style w:type="character" w:customStyle="1" w:styleId="ListLabel87">
    <w:name w:val="ListLabel 87"/>
    <w:qFormat/>
    <w:rsid w:val="00A01877"/>
    <w:rPr>
      <w:rFonts w:cs="OpenSymbol"/>
    </w:rPr>
  </w:style>
  <w:style w:type="character" w:customStyle="1" w:styleId="ListLabel88">
    <w:name w:val="ListLabel 88"/>
    <w:qFormat/>
    <w:rsid w:val="00A01877"/>
    <w:rPr>
      <w:rFonts w:cs="OpenSymbol"/>
    </w:rPr>
  </w:style>
  <w:style w:type="character" w:customStyle="1" w:styleId="ListLabel89">
    <w:name w:val="ListLabel 89"/>
    <w:qFormat/>
    <w:rsid w:val="00A01877"/>
    <w:rPr>
      <w:rFonts w:cs="OpenSymbol"/>
    </w:rPr>
  </w:style>
  <w:style w:type="character" w:customStyle="1" w:styleId="ListLabel90">
    <w:name w:val="ListLabel 90"/>
    <w:qFormat/>
    <w:rsid w:val="00A01877"/>
    <w:rPr>
      <w:rFonts w:cs="OpenSymbol"/>
    </w:rPr>
  </w:style>
  <w:style w:type="character" w:customStyle="1" w:styleId="ListLabel91">
    <w:name w:val="ListLabel 91"/>
    <w:qFormat/>
    <w:rsid w:val="00A01877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A01877"/>
    <w:rPr>
      <w:rFonts w:cs="OpenSymbol"/>
    </w:rPr>
  </w:style>
  <w:style w:type="character" w:customStyle="1" w:styleId="ListLabel93">
    <w:name w:val="ListLabel 93"/>
    <w:qFormat/>
    <w:rsid w:val="00A01877"/>
    <w:rPr>
      <w:rFonts w:cs="OpenSymbol"/>
    </w:rPr>
  </w:style>
  <w:style w:type="character" w:customStyle="1" w:styleId="ListLabel94">
    <w:name w:val="ListLabel 94"/>
    <w:qFormat/>
    <w:rsid w:val="00A01877"/>
    <w:rPr>
      <w:rFonts w:cs="OpenSymbol"/>
    </w:rPr>
  </w:style>
  <w:style w:type="character" w:customStyle="1" w:styleId="ListLabel95">
    <w:name w:val="ListLabel 95"/>
    <w:qFormat/>
    <w:rsid w:val="00A01877"/>
    <w:rPr>
      <w:rFonts w:cs="OpenSymbol"/>
    </w:rPr>
  </w:style>
  <w:style w:type="character" w:customStyle="1" w:styleId="ListLabel96">
    <w:name w:val="ListLabel 96"/>
    <w:qFormat/>
    <w:rsid w:val="00A01877"/>
    <w:rPr>
      <w:rFonts w:cs="OpenSymbol"/>
    </w:rPr>
  </w:style>
  <w:style w:type="character" w:customStyle="1" w:styleId="ListLabel97">
    <w:name w:val="ListLabel 97"/>
    <w:qFormat/>
    <w:rsid w:val="00A01877"/>
    <w:rPr>
      <w:rFonts w:cs="OpenSymbol"/>
    </w:rPr>
  </w:style>
  <w:style w:type="character" w:customStyle="1" w:styleId="ListLabel98">
    <w:name w:val="ListLabel 98"/>
    <w:qFormat/>
    <w:rsid w:val="00A01877"/>
    <w:rPr>
      <w:rFonts w:cs="OpenSymbol"/>
    </w:rPr>
  </w:style>
  <w:style w:type="character" w:customStyle="1" w:styleId="ListLabel99">
    <w:name w:val="ListLabel 99"/>
    <w:qFormat/>
    <w:rsid w:val="00A01877"/>
    <w:rPr>
      <w:rFonts w:cs="OpenSymbol"/>
    </w:rPr>
  </w:style>
  <w:style w:type="paragraph" w:customStyle="1" w:styleId="a5">
    <w:name w:val="Заголовок"/>
    <w:basedOn w:val="a"/>
    <w:next w:val="a6"/>
    <w:qFormat/>
    <w:rsid w:val="00A018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01877"/>
    <w:pPr>
      <w:spacing w:after="140" w:line="288" w:lineRule="auto"/>
    </w:pPr>
  </w:style>
  <w:style w:type="paragraph" w:styleId="a7">
    <w:name w:val="List"/>
    <w:basedOn w:val="a6"/>
    <w:rsid w:val="00A01877"/>
    <w:rPr>
      <w:rFonts w:cs="Mangal"/>
    </w:rPr>
  </w:style>
  <w:style w:type="paragraph" w:customStyle="1" w:styleId="Caption">
    <w:name w:val="Caption"/>
    <w:basedOn w:val="a"/>
    <w:qFormat/>
    <w:rsid w:val="00A018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0187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A01877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A01877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95</cp:revision>
  <dcterms:created xsi:type="dcterms:W3CDTF">2014-03-25T18:57:00Z</dcterms:created>
  <dcterms:modified xsi:type="dcterms:W3CDTF">2018-11-10T09:06:00Z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