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AC" w:rsidRDefault="00460C5B">
      <w:pPr>
        <w:pStyle w:val="ConsPlusNormal"/>
        <w:ind w:firstLine="540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Обязанность адвоката по повышению квалификации: значение и формы реализации.</w:t>
      </w:r>
    </w:p>
    <w:p w:rsidR="00496AAC" w:rsidRDefault="00496AA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96AAC" w:rsidRDefault="00460C5B">
      <w:pPr>
        <w:pStyle w:val="ConsPlusNormal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 xml:space="preserve">Доверяя именно адвокатуре реализацию гарантированного Конституцией РФ права граждан на квалифицированную юридическую помощь, законодатель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презюмирует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ее высокое качество.</w:t>
      </w:r>
    </w:p>
    <w:p w:rsidR="00496AAC" w:rsidRDefault="00460C5B">
      <w:pPr>
        <w:pStyle w:val="ConsPlusNormal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proofErr w:type="spellStart"/>
      <w:r>
        <w:rPr>
          <w:rFonts w:ascii="Times New Roman" w:hAnsi="Times New Roman" w:cs="Times New Roman"/>
          <w:color w:val="auto"/>
          <w:sz w:val="24"/>
        </w:rPr>
        <w:t>П</w:t>
      </w:r>
      <w:r w:rsidR="00AF06BB">
        <w:rPr>
          <w:rFonts w:ascii="Times New Roman" w:hAnsi="Times New Roman" w:cs="Times New Roman"/>
          <w:color w:val="auto"/>
          <w:sz w:val="24"/>
        </w:rPr>
        <w:t>п</w:t>
      </w:r>
      <w:proofErr w:type="spellEnd"/>
      <w:r w:rsidR="00AF06BB">
        <w:rPr>
          <w:rFonts w:ascii="Times New Roman" w:hAnsi="Times New Roman" w:cs="Times New Roman"/>
          <w:color w:val="auto"/>
          <w:sz w:val="24"/>
        </w:rPr>
        <w:t>.</w:t>
      </w:r>
      <w:r>
        <w:rPr>
          <w:rFonts w:ascii="Times New Roman" w:hAnsi="Times New Roman" w:cs="Times New Roman"/>
          <w:color w:val="auto"/>
          <w:sz w:val="24"/>
        </w:rPr>
        <w:t xml:space="preserve"> 3 п. 1 ст. 7 ФЗ "Об адвокатской деятельности и адвокатуре в </w:t>
      </w:r>
      <w:r w:rsidR="00CF1A94">
        <w:rPr>
          <w:rFonts w:ascii="Times New Roman" w:hAnsi="Times New Roman" w:cs="Times New Roman"/>
          <w:color w:val="auto"/>
          <w:sz w:val="24"/>
        </w:rPr>
        <w:t>РФ</w:t>
      </w:r>
      <w:r>
        <w:rPr>
          <w:rFonts w:ascii="Times New Roman" w:hAnsi="Times New Roman" w:cs="Times New Roman"/>
          <w:color w:val="auto"/>
          <w:sz w:val="24"/>
        </w:rPr>
        <w:t>" предусмотрено, что адвокат обязан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РФ и адвокатскими палатами субъектов РФ.</w:t>
      </w:r>
      <w:r>
        <w:rPr>
          <w:rFonts w:ascii="Times New Roman" w:hAnsi="Times New Roman" w:cs="Times New Roman"/>
          <w:b/>
          <w:color w:val="auto"/>
          <w:sz w:val="24"/>
        </w:rPr>
        <w:tab/>
      </w:r>
    </w:p>
    <w:p w:rsidR="00496AAC" w:rsidRDefault="00496AAC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496AAC" w:rsidRDefault="00460C5B">
      <w:pPr>
        <w:pStyle w:val="ConsPlusNormal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</w:rPr>
        <w:tab/>
        <w:t>Дополнительно!</w:t>
      </w:r>
    </w:p>
    <w:p w:rsidR="00496AAC" w:rsidRDefault="00460C5B">
      <w:pPr>
        <w:pStyle w:val="ConsPlusNormal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i/>
          <w:iCs/>
          <w:color w:val="auto"/>
          <w:sz w:val="24"/>
        </w:rPr>
        <w:t>Содержание названной обязанности состоит в систематическом повышении профессионального уровня адвоката, который предполагает расширение юридических знаний в условиях постоянно изменяющегося законодательства, осведомленность в судебной практике, знакомство с новыми достижениями юридической науки.</w:t>
      </w:r>
    </w:p>
    <w:p w:rsidR="00496AAC" w:rsidRDefault="00496AAC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496AAC" w:rsidRDefault="00460C5B">
      <w:pPr>
        <w:pStyle w:val="ConsPlusNormal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пп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. 3 ст. 8 Кодекса этики адвоката - адвокат "обязан постоянно совершенствовать свои знания самостоятельно и повышать свой профессиональный уровень в порядке, установленном органами адвокатского самоуправления". </w:t>
      </w:r>
    </w:p>
    <w:p w:rsidR="00EF2D51" w:rsidRPr="00EF2D51" w:rsidRDefault="00460C5B" w:rsidP="00EF2D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 w:rsidRPr="00EF2D51">
        <w:rPr>
          <w:rFonts w:ascii="Times New Roman" w:hAnsi="Times New Roman" w:cs="Times New Roman"/>
          <w:color w:val="auto"/>
          <w:sz w:val="24"/>
        </w:rPr>
        <w:t xml:space="preserve">Согласно </w:t>
      </w:r>
      <w:proofErr w:type="spellStart"/>
      <w:r w:rsidRPr="00EF2D51">
        <w:rPr>
          <w:rFonts w:ascii="Times New Roman" w:hAnsi="Times New Roman" w:cs="Times New Roman"/>
          <w:color w:val="auto"/>
          <w:sz w:val="24"/>
        </w:rPr>
        <w:t>пп</w:t>
      </w:r>
      <w:proofErr w:type="spellEnd"/>
      <w:r w:rsidRPr="00EF2D51">
        <w:rPr>
          <w:rFonts w:ascii="Times New Roman" w:hAnsi="Times New Roman" w:cs="Times New Roman"/>
          <w:color w:val="auto"/>
          <w:sz w:val="24"/>
        </w:rPr>
        <w:t xml:space="preserve">. 8 п. 3 ст. 31 Закона на адвокатские палаты субъектов РФ возлагается уже </w:t>
      </w:r>
      <w:r w:rsidR="00EF2D51" w:rsidRPr="00EF2D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содействие повышению профессионального уровня адвокатов, в том числе утверждение программ профессионального обучения адвокатов, помощников адвокатов и стажеров адвокатов по направлениям, определяемым советом Федеральной палаты адвокатов, организ</w:t>
      </w:r>
      <w:r w:rsidR="00EF2D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ация профессионального обучения</w:t>
      </w:r>
      <w:r w:rsidR="00EF2D51" w:rsidRPr="00EF2D5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этим программам в соответствии с порядком, утвержденным советом Федеральной палаты адвокатов;</w:t>
      </w:r>
    </w:p>
    <w:p w:rsidR="007160E8" w:rsidRPr="007160E8" w:rsidRDefault="00460C5B" w:rsidP="007160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пп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. 5 п. 3 ст. 37 Закона Совет Федеральной палаты адвокатов </w:t>
      </w:r>
      <w:r w:rsidR="007160E8" w:rsidRPr="007160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разрабатывает и утверждает единые методики соблюдения стандартов оказания квалифицированной юридической помощи и других с</w:t>
      </w:r>
      <w:r w:rsidR="007160E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тандартов адвокатской профессии.</w:t>
      </w:r>
      <w:bookmarkStart w:id="0" w:name="_GoBack"/>
      <w:bookmarkEnd w:id="0"/>
    </w:p>
    <w:p w:rsidR="00496AAC" w:rsidRDefault="00460C5B">
      <w:pPr>
        <w:pStyle w:val="ConsPlusNormal"/>
        <w:jc w:val="both"/>
        <w:rPr>
          <w:color w:val="800000"/>
        </w:rPr>
      </w:pPr>
      <w:r>
        <w:rPr>
          <w:rFonts w:ascii="Times New Roman" w:hAnsi="Times New Roman" w:cs="Times New Roman"/>
          <w:color w:val="auto"/>
          <w:sz w:val="24"/>
        </w:rPr>
        <w:tab/>
        <w:t>Основанием необходимости профессиональной подготовки и переподготовки адвокатов является гарантированное Конституцией РФ право каждого на получение квалифицированной юридической помощи.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Без обеспечения права на квалифицированную юридическую помощь невозможно достичь всеобщего уважения и соблюдения прав и свобод человека, предусмотренных Международными пактами "Об экономических, социальных и культурных правах" и "О гражданских и политических правах" (Нью-Йорк, 19 декабря 1966 г.), невозможно обеспечить необходимые гарантии для защиты человека, обвиняемого в совершении преступления, предусмотренные ст. 7 Всеобщей декларации прав человека (принята на третьей сессии Генеральной Ассамблеи ООН 10 декабря 1948 г.).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Федеральной палате адвокатов и адвокатским палатам субъектов РФ принадлежит основополагающая роль в обеспечении надлежащего уровня подготовки адвокатов, позволяющего им оказывать квалифицированную юридическую помощь.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Постоянное и непрерывное совершенствование знаний и повышение квалификации адвоката является обязательным стандартом адвокатской профессии.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Непрерывное развитие теории права, изменения законодательства и практики его применения, совершенствование форм и методов адвокатской деятельности обусловливают необходимость адвокатов постоянно и непрерывно совершенствовать знания и повышать квалификацию.</w:t>
      </w:r>
    </w:p>
    <w:p w:rsidR="00496AAC" w:rsidRDefault="00460C5B">
      <w:pPr>
        <w:pStyle w:val="ConsPlusNormal"/>
        <w:jc w:val="both"/>
        <w:rPr>
          <w:color w:val="800000"/>
        </w:rPr>
      </w:pPr>
      <w:r>
        <w:rPr>
          <w:rFonts w:ascii="Times New Roman" w:hAnsi="Times New Roman" w:cs="Times New Roman"/>
          <w:color w:val="auto"/>
          <w:sz w:val="24"/>
        </w:rPr>
        <w:tab/>
        <w:t>Устав Федеральной палаты адвокатов обязывает адвокатские палаты субъектов РФ устанавливать порядок и систему ежегодного повышения квалификации адвокатов.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ab/>
        <w:t>Основной задачей обучения адвокатов является обеспечение постоянного и непрерывного совершенствования знаний и повышения квалификации адвокатов, как требование обязательного стандарта адвокатской профессии.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Адвокатские палаты субъектов РФ самостоятельно определяют порядок и систему обязательного ежегодного повышения квалификации адвокатов, утверждают программы повышения квалификации адвокатов и обучения стажеров адвокатов и организуют профессиональное обучение по этим программам как на собственной учебной базе, так и на основе договоров с кафедрами адвокатуры и/или курсов при ВУЗах, имеющих государственную аккредитацию.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Адвокаты со стажем адвокатской деятельности до 1 года проходят обязательное обучение, организуемое адвокатской палатой субъекта РФ, в объеме не менее 30 часов по программе "Введение в профессию".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Адвокаты со стажем адвокатской деятельности более 1 года проходят обязательное обучение по "Общей программе повышения квалификации адвокатов", организуемое адвокатской палатой субъекта РФ, в объеме не менее 20 часов в год или не менее 100 часов каждые пять лет.</w:t>
      </w:r>
    </w:p>
    <w:p w:rsidR="00496AAC" w:rsidRDefault="00460C5B">
      <w:pPr>
        <w:pStyle w:val="ConsPlusNormal"/>
        <w:jc w:val="both"/>
        <w:rPr>
          <w:color w:val="800000"/>
        </w:rPr>
      </w:pPr>
      <w:r>
        <w:rPr>
          <w:rFonts w:ascii="Times New Roman" w:hAnsi="Times New Roman" w:cs="Times New Roman"/>
          <w:color w:val="auto"/>
          <w:sz w:val="24"/>
        </w:rPr>
        <w:tab/>
        <w:t>Советы Адвокатских палат субъектов РФ при учете времени ежегодного обучения адвокатов, кроме обучения по "Общей программе повышения квалификации адвокатов", вправе:</w:t>
      </w:r>
    </w:p>
    <w:p w:rsidR="00496AAC" w:rsidRDefault="00460C5B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зачесть присвоение ученых степеней кандидата наук за 2 года и доктора наук за 3 года обязательного обучения по повышению квалификации;</w:t>
      </w:r>
    </w:p>
    <w:p w:rsidR="00496AAC" w:rsidRDefault="00460C5B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зачесть (полностью или частично) документально подтвержденное обучение по специальным программам в рамках юридической, экономической и иной специальности, требующейся адвокату для углубленной специализации в пределах адвокатской деятельности.</w:t>
      </w:r>
    </w:p>
    <w:p w:rsidR="00496AAC" w:rsidRDefault="00460C5B">
      <w:pPr>
        <w:pStyle w:val="ConsPlusNormal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Советы адвокатских палат субъектов РФ при учете времени ежегодного обучения адвокатов со стажем адвокатской деятельности от 5 до 20 лет, кроме обучения по "Общей программе повышения квалификации адвокатов", вправе:</w:t>
      </w:r>
    </w:p>
    <w:p w:rsidR="00496AAC" w:rsidRDefault="00460C5B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зачесть виды и формы повышения квалификации адвокатов, предусмотренные по "Общей программе повышения квалификации адвокатов";</w:t>
      </w:r>
    </w:p>
    <w:p w:rsidR="00496AAC" w:rsidRDefault="00460C5B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зачесть документально подтвержденную годовую подписку на периодическое адвокатское издание в эквиваленте до 5 часов, на более чем одно адвокатское периодическое издание, включающее одно издание Федеральной палаты адвокатов - в эквиваленте до 10 часов;</w:t>
      </w:r>
    </w:p>
    <w:p w:rsidR="00496AAC" w:rsidRDefault="00460C5B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предусмотреть возможность и условия зачета иных документально подтвержденных видов и форм повышения квалификации адвокатов (участие в семинарах и конференциях, выступление на конференциях и в СМИ по профессиональным вопросам, преподавание на курсах повышения квалификации адвокатов и обучения стажеров, разработка методических пособий по вопросам адвокатской деятельности).</w:t>
      </w:r>
    </w:p>
    <w:p w:rsidR="00496AAC" w:rsidRDefault="00460C5B">
      <w:pPr>
        <w:pStyle w:val="ConsPlusNormal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Советы адвокатских палат субъектов РФ при учете времени ежегодного обучения адвокатов со значительным стажем адвокатской деятельности, определяемым адвокатскими палатами субъектов РФ, но не менее 20 лет, а также членов советов и квалификационных комиссий адвокатских палат и руководителей адвокатских образований, в которых работает не менее десяти адвокатов, кроме обучения по "Общей программе повышения квалификации адвокатов", засчитывают им:</w:t>
      </w:r>
    </w:p>
    <w:p w:rsidR="00496AAC" w:rsidRDefault="00460C5B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виды и формы повышения квалификации адвокатов, предусмотренные по "Общей программе повышения квалификации адвокатов" и  для обучения адвокатов со стажем адвокатской деятельности от 5 до 20 лет;</w:t>
      </w:r>
    </w:p>
    <w:p w:rsidR="00496AAC" w:rsidRDefault="00460C5B">
      <w:pPr>
        <w:pStyle w:val="ConsPlusNormal"/>
        <w:ind w:firstLine="540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участие в работе "круглых столов", ведение мастер-классов, участие в семинаре по обмену опытом работы, преподавание юридических дисциплин в высших и средних специальных юридических учебных заведениях, обучение стажера адвоката и наставничество в отношении адвоката со стажем до пяти лет.</w:t>
      </w:r>
    </w:p>
    <w:p w:rsidR="00496AAC" w:rsidRDefault="00460C5B">
      <w:pPr>
        <w:pStyle w:val="ConsPlusNormal"/>
        <w:jc w:val="both"/>
        <w:rPr>
          <w:color w:val="800000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ab/>
        <w:t>Адвокат, не прошедший обязательное обучение, организуемое адвокатской палатой субъекта РФ, и не представивший документальных подтверждений повышения своей квалификации в иных видах и формах, которые приняты к зачету советом адвокатской палаты, в объеме не менее 20 часов в год или не менее 100 часов каждые пять лет, вправе подтвердить самостоятельное поддержание своей профессиональной квалификации путем сдачи экзамена по вопросам, предусмотренным для лиц, претендующих на получение статуса адвоката, в порядке, установленном советом адвокатской палаты субъекта РФ.</w:t>
      </w:r>
    </w:p>
    <w:p w:rsidR="00496AAC" w:rsidRDefault="00460C5B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  <w:t>Адвокаты, не выполняющие обязанности постоянно совершенствовать свои знания и повышать свою квалификацию, не выполняющие требований, предусмотренных Единой методикой, и решений органов самоуправления адвокатских палат по вопросам повышения квалификации, подлежат привлечению к дисциплинарной ответственности в соответствии с Кодексом профессиональной этики адвоката.</w:t>
      </w:r>
    </w:p>
    <w:p w:rsidR="00496AAC" w:rsidRDefault="00496AAC">
      <w:pPr>
        <w:pStyle w:val="ConsPlusNormal"/>
        <w:jc w:val="both"/>
        <w:rPr>
          <w:rFonts w:ascii="Times New Roman" w:hAnsi="Times New Roman" w:cs="Times New Roman"/>
          <w:b/>
          <w:color w:val="auto"/>
          <w:sz w:val="24"/>
        </w:rPr>
      </w:pPr>
    </w:p>
    <w:p w:rsidR="00496AAC" w:rsidRDefault="00460C5B">
      <w:pPr>
        <w:pStyle w:val="ConsPlusNormal"/>
        <w:jc w:val="both"/>
        <w:rPr>
          <w:rFonts w:ascii="Times New Roman" w:hAnsi="Times New Roman"/>
          <w:b/>
          <w:bCs/>
          <w:color w:val="00000A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ab/>
        <w:t>Дополнительно!</w:t>
      </w:r>
    </w:p>
    <w:p w:rsidR="00496AAC" w:rsidRDefault="00460C5B">
      <w:pPr>
        <w:pStyle w:val="ConsPlusNormal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 w:cs="Times New Roman"/>
          <w:i/>
          <w:iCs/>
          <w:color w:val="auto"/>
          <w:sz w:val="24"/>
        </w:rPr>
        <w:tab/>
        <w:t>Ст. 7 Закона указывает на обязанность адвоката постоянно совершенствовать свои знания и повышать свою квалификацию. Однако без введения обязательного механизма повышения квалификации это не более чем норма-декларация. Без систематического повышения и подтверждения адвокатами своей квалификации в специальных учебных центрах или иных учебных организациях реальность права граждан на квалифицированную юридическую помощь не может быть обеспечена на должном уровне. В этой связи следует поддержать мысль о том, что для российской адвокатуры полезно перенять опыт Франции, где адвокаты обязаны один раз в пять лет проходить курсы повышения квалификации и получать соответствующий сертификат, а адвокаты, которые не имеют подобных сертификатов, - платить повышенные (по сравнению с повысившими квалификацию коллегами) взносы на страхование своей профессиональной ответственности.</w:t>
      </w:r>
    </w:p>
    <w:p w:rsidR="00496AAC" w:rsidRDefault="00496AAC">
      <w:pPr>
        <w:pStyle w:val="ConsPlusNormal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496AAC" w:rsidRDefault="00496AAC">
      <w:pPr>
        <w:pStyle w:val="ConsPlusNormal"/>
        <w:ind w:firstLine="540"/>
        <w:jc w:val="both"/>
        <w:rPr>
          <w:color w:val="auto"/>
        </w:rPr>
      </w:pPr>
    </w:p>
    <w:sectPr w:rsidR="00496AAC" w:rsidSect="00496AAC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AAC"/>
    <w:rsid w:val="00460C5B"/>
    <w:rsid w:val="00496AAC"/>
    <w:rsid w:val="007160E8"/>
    <w:rsid w:val="00AF06BB"/>
    <w:rsid w:val="00CF1A94"/>
    <w:rsid w:val="00DD3CB8"/>
    <w:rsid w:val="00EE5285"/>
    <w:rsid w:val="00E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3FA4-652A-4624-B225-53E59FD7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3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944315"/>
  </w:style>
  <w:style w:type="character" w:customStyle="1" w:styleId="-">
    <w:name w:val="Интернет-ссылка"/>
    <w:basedOn w:val="a0"/>
    <w:uiPriority w:val="99"/>
    <w:semiHidden/>
    <w:unhideWhenUsed/>
    <w:rsid w:val="0094431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496A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96AAC"/>
    <w:pPr>
      <w:spacing w:after="140" w:line="288" w:lineRule="auto"/>
    </w:pPr>
  </w:style>
  <w:style w:type="paragraph" w:styleId="a5">
    <w:name w:val="List"/>
    <w:basedOn w:val="a4"/>
    <w:rsid w:val="00496AAC"/>
    <w:rPr>
      <w:rFonts w:cs="Mangal"/>
    </w:rPr>
  </w:style>
  <w:style w:type="paragraph" w:customStyle="1" w:styleId="1">
    <w:name w:val="Название объекта1"/>
    <w:basedOn w:val="a"/>
    <w:qFormat/>
    <w:rsid w:val="00496A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96AAC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9443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96AAC"/>
    <w:pPr>
      <w:suppressAutoHyphens/>
    </w:pPr>
    <w:rPr>
      <w:rFonts w:ascii="Arial" w:eastAsia="Courier New" w:hAnsi="Arial" w:cs="Liberation Serif"/>
      <w:color w:val="000000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1291</Words>
  <Characters>7363</Characters>
  <Application>Microsoft Office Word</Application>
  <DocSecurity>0</DocSecurity>
  <Lines>61</Lines>
  <Paragraphs>17</Paragraphs>
  <ScaleCrop>false</ScaleCrop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alla_kondrateva@mail.ru</cp:lastModifiedBy>
  <cp:revision>38</cp:revision>
  <dcterms:created xsi:type="dcterms:W3CDTF">2014-03-11T20:05:00Z</dcterms:created>
  <dcterms:modified xsi:type="dcterms:W3CDTF">2020-04-10T20:09:00Z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