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38" w:rsidRPr="00681726" w:rsidRDefault="0032170F" w:rsidP="0068172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r w:rsidRPr="00681726">
        <w:rPr>
          <w:rStyle w:val="a4"/>
          <w:rFonts w:ascii="Times New Roman" w:hAnsi="Times New Roman" w:cs="Times New Roman"/>
          <w:color w:val="auto"/>
          <w:sz w:val="24"/>
        </w:rPr>
        <w:t>Применение адвокатом правил о родовой и территориальной подсудности в арбитражном процессе при обращении в суд.</w:t>
      </w:r>
    </w:p>
    <w:p w:rsidR="003F7C38" w:rsidRPr="00681726" w:rsidRDefault="003F7C38" w:rsidP="0068172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2170F" w:rsidP="0068172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65CE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Дела, относящиеся к компетенции арбитражных судов,</w:t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 xml:space="preserve"> рассматриваются в первой инстанции арбитражными судами республик, краев, областей, городов федерального значения, автономной области, автономных округов, за исключением дел, отнесенных к подсудности Суда по интеллектуальным правам и арбитражных судов округов.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681726">
        <w:rPr>
          <w:rFonts w:ascii="Times New Roman" w:hAnsi="Times New Roman" w:cs="Times New Roman"/>
          <w:b/>
          <w:bCs/>
          <w:color w:val="auto"/>
          <w:sz w:val="24"/>
        </w:rPr>
        <w:tab/>
        <w:t>Дополнительно!</w:t>
      </w:r>
    </w:p>
    <w:p w:rsidR="003F7C38" w:rsidRPr="00681726" w:rsidRDefault="0032170F" w:rsidP="00681726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681726">
        <w:rPr>
          <w:rFonts w:ascii="Times New Roman" w:hAnsi="Times New Roman" w:cs="Times New Roman"/>
          <w:i/>
          <w:iCs/>
          <w:color w:val="auto"/>
          <w:sz w:val="24"/>
        </w:rPr>
        <w:t>Подсудность, после положительного решения вопроса о подведомственности, позволяет определить, какой суд внутри судебной системы должен рассматривать данное дело. Традиционно подсудность формируется по родовому и территориальному принципу. Родовая подсудность необходима для разграничения дел между уровнями судебной системы, после чего территориальная подсудность позволяет распределить дела между судами одного уровня. Следует особо отметить, что применительно к системе арбитражных судов правила территориальной подсудности служат для распределения дел только между арбитражными судами субъектов РФ.</w:t>
      </w:r>
    </w:p>
    <w:p w:rsidR="003F7C38" w:rsidRPr="00681726" w:rsidRDefault="003F7C38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  <w:t>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00000A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  <w:t>Суд по интеллектуальным правам в качестве суда первой инстанции рассматривает:</w:t>
      </w:r>
      <w:bookmarkStart w:id="0" w:name="Par408"/>
      <w:bookmarkEnd w:id="0"/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  <w:t>1) дела об оспаривании нормативных правовых актов федеральных органов исполнительной власти в сфере патентных прав и прав на селекционные достижения, права на топологии интегральных микросхем, права на секреты производства (ноу-хау), права на средства индивидуализации юридических лиц, товаров, работ, услуг и предприятий, права использования результатов интеллектуальной деятельности в составе единой технологии;</w:t>
      </w:r>
    </w:p>
    <w:p w:rsidR="003F7C38" w:rsidRPr="00681726" w:rsidRDefault="0032170F" w:rsidP="00681726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>2) дела об оспаривании актов федеральных органов исполнительной власти в сфере патентных прав и прав на селекционные достижения, права на топологии интегральных микросхем, права на секреты производства (ноу-хау), права на средства индивидуализации юридических лиц, товаров, работ, услуг и предприятий, права использования результатов интеллектуальной деятельности в составе единой технологии, содержащих разъяснения законодательства и обладающих нормативными свойствами;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  <w:t>3)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лиц, товаров, работ, услуг и предприятий (за исключением объектов авторских и смежных прав, топологий интегральных микросхем), в том числе: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  <w:t>- об оспаривании ненормативных правовых актов, решений и действий (бездействия) федерального органа исполнительной власти по интеллектуальной собственности, федерального органа исполнительной власти по селекционным достижениям и их должностных лиц, а также органов, уполномоченных Правительством РФ рассматривать заявки на выдачу патента на секретные изобретения;</w:t>
      </w:r>
    </w:p>
    <w:p w:rsidR="003F7C38" w:rsidRPr="00681726" w:rsidRDefault="003F7C38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681726">
        <w:rPr>
          <w:rFonts w:ascii="Times New Roman" w:hAnsi="Times New Roman" w:cs="Times New Roman"/>
          <w:b/>
          <w:bCs/>
          <w:color w:val="auto"/>
          <w:sz w:val="24"/>
        </w:rPr>
        <w:tab/>
        <w:t>Дополнительно!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681726">
        <w:rPr>
          <w:rFonts w:ascii="Times New Roman" w:hAnsi="Times New Roman" w:cs="Times New Roman"/>
          <w:i/>
          <w:iCs/>
          <w:color w:val="auto"/>
          <w:sz w:val="24"/>
        </w:rPr>
        <w:tab/>
        <w:t>В таком порядке (вне зависимости от субъектного состава спорного правоотношения) оспариваются ненормативные правовые акты, решения и действия (бездействие):</w:t>
      </w:r>
    </w:p>
    <w:p w:rsidR="003F7C38" w:rsidRPr="00681726" w:rsidRDefault="0032170F" w:rsidP="00681726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681726">
        <w:rPr>
          <w:rFonts w:ascii="Times New Roman" w:hAnsi="Times New Roman" w:cs="Times New Roman"/>
          <w:i/>
          <w:iCs/>
          <w:color w:val="auto"/>
          <w:sz w:val="24"/>
        </w:rPr>
        <w:t>1) федерального органа исполнительной власти по интеллектуальной собственности - Роспатента;</w:t>
      </w:r>
    </w:p>
    <w:p w:rsidR="003F7C38" w:rsidRPr="00681726" w:rsidRDefault="0032170F" w:rsidP="00681726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681726">
        <w:rPr>
          <w:rFonts w:ascii="Times New Roman" w:hAnsi="Times New Roman" w:cs="Times New Roman"/>
          <w:i/>
          <w:iCs/>
          <w:color w:val="auto"/>
          <w:sz w:val="24"/>
        </w:rPr>
        <w:lastRenderedPageBreak/>
        <w:t>2) федерального органа исполнительной власти по селекционным достижениям - Министерства сельского хозяйства РФ;</w:t>
      </w:r>
    </w:p>
    <w:p w:rsidR="003F7C38" w:rsidRPr="00681726" w:rsidRDefault="0032170F" w:rsidP="00681726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681726">
        <w:rPr>
          <w:rFonts w:ascii="Times New Roman" w:hAnsi="Times New Roman" w:cs="Times New Roman"/>
          <w:i/>
          <w:iCs/>
          <w:color w:val="auto"/>
          <w:sz w:val="24"/>
        </w:rPr>
        <w:t>3) должностных лиц Роспатента и Министерства сельского хозяйства РФ;</w:t>
      </w:r>
    </w:p>
    <w:p w:rsidR="003F7C38" w:rsidRPr="00681726" w:rsidRDefault="0032170F" w:rsidP="00681726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681726">
        <w:rPr>
          <w:rFonts w:ascii="Times New Roman" w:hAnsi="Times New Roman" w:cs="Times New Roman"/>
          <w:i/>
          <w:iCs/>
          <w:color w:val="auto"/>
          <w:sz w:val="24"/>
        </w:rPr>
        <w:t>4) органов, уполномоченных Правительством РФ рассматривать заявки на выдачу патента на секретные изобретения.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800000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  <w:t>- об оспаривании решений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предприятий;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  <w:t>- об установлении патентообладателя;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  <w:t>- о признании недействительными патента на изобретение, полезную модель, промышленный образец или селекционное достижение, решения о предоставлении правовой охраны товарному знаку, наименованию места происхождения товара и о предоставлении исключительного права на такое наименование, если федеральным законом не предусмотрен иной порядок их признания недействительными;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  <w:t>- о досрочном прекращении правовой охраны товарного знака вследствие его неиспользования.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  <w:t xml:space="preserve">Иск предъявляется в арбитражный суд субъекта РФ по </w:t>
      </w:r>
      <w:r w:rsidR="00441109" w:rsidRPr="00681726">
        <w:rPr>
          <w:rFonts w:ascii="Times New Roman" w:hAnsi="Times New Roman" w:cs="Times New Roman"/>
          <w:color w:val="auto"/>
          <w:sz w:val="24"/>
        </w:rPr>
        <w:t>адресу</w:t>
      </w:r>
      <w:r w:rsidRPr="00681726">
        <w:rPr>
          <w:rFonts w:ascii="Times New Roman" w:hAnsi="Times New Roman" w:cs="Times New Roman"/>
          <w:color w:val="auto"/>
          <w:sz w:val="24"/>
        </w:rPr>
        <w:t xml:space="preserve"> или месту жительства ответчика.</w:t>
      </w:r>
    </w:p>
    <w:p w:rsidR="003F7C38" w:rsidRPr="00681726" w:rsidRDefault="003F7C38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681726">
        <w:rPr>
          <w:rFonts w:ascii="Times New Roman" w:hAnsi="Times New Roman" w:cs="Times New Roman"/>
          <w:b/>
          <w:bCs/>
          <w:color w:val="auto"/>
          <w:sz w:val="24"/>
        </w:rPr>
        <w:tab/>
        <w:t>Дополнительно!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i/>
          <w:iCs/>
          <w:color w:val="auto"/>
          <w:sz w:val="24"/>
        </w:rPr>
        <w:tab/>
        <w:t>Понятие места нахождения применимо к юридическим лицам (организациям), а понятие места жительства - к гражданам.</w:t>
      </w:r>
    </w:p>
    <w:p w:rsidR="003F7C38" w:rsidRPr="00681726" w:rsidRDefault="003F7C38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  <w:t>Иск к ответчику, место нахождения или место жительства которого неизвестно, может быть предъявлен в арбитражный суд по месту нахождения его имущества либо по его последнему известному месту нахождения или месту жительства в РФ.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  <w:t xml:space="preserve">Иск к ответчикам, находящимся или проживающим на территориях разных субъектов РФ, предъявляется в арбитражный суд по </w:t>
      </w:r>
      <w:r w:rsidR="007D499D" w:rsidRPr="00681726">
        <w:rPr>
          <w:rFonts w:ascii="Times New Roman" w:hAnsi="Times New Roman" w:cs="Times New Roman"/>
          <w:color w:val="auto"/>
          <w:sz w:val="24"/>
        </w:rPr>
        <w:t>адресу</w:t>
      </w:r>
      <w:r w:rsidRPr="00681726">
        <w:rPr>
          <w:rFonts w:ascii="Times New Roman" w:hAnsi="Times New Roman" w:cs="Times New Roman"/>
          <w:color w:val="auto"/>
          <w:sz w:val="24"/>
        </w:rPr>
        <w:t xml:space="preserve"> или месту жительства одного из ответчиков.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="007D499D" w:rsidRPr="00681726">
        <w:rPr>
          <w:rFonts w:ascii="Times New Roman" w:hAnsi="Times New Roman" w:cs="Times New Roman"/>
          <w:color w:val="auto"/>
          <w:sz w:val="24"/>
        </w:rPr>
        <w:tab/>
      </w:r>
      <w:r w:rsidR="007D499D"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>Иск к ответчику, находящемуся или проживающему на территории иностранного государства, может быть предъявлен в арбитражный суд по месту нахождения на территории РФ имущества ответчика.</w:t>
      </w:r>
    </w:p>
    <w:p w:rsidR="003F7C38" w:rsidRPr="00681726" w:rsidRDefault="003F7C38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b/>
          <w:bCs/>
          <w:color w:val="auto"/>
          <w:sz w:val="24"/>
        </w:rPr>
        <w:t>Дополнительно!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i/>
          <w:iCs/>
          <w:color w:val="auto"/>
          <w:sz w:val="24"/>
        </w:rPr>
        <w:t>При предъявлении иска в арбитражный суд истец должен предоставить доказательства места нахождения (жительства) ответчика на территории иностранного государства и место нахождения имущества ответчика на территории субъекта РФ, в арбитражный суд которого истец обращается с иском.</w:t>
      </w:r>
    </w:p>
    <w:p w:rsidR="003F7C38" w:rsidRPr="00681726" w:rsidRDefault="003F7C38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  <w:t>Иск, вытекающий из договора, в котором указано место его исполнения, может быть предъявлен также в арбитражный суд по месту исполнения договора.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  <w:t xml:space="preserve">Иск к юридическому лицу, вытекающий из деятельности его филиала, представительства, расположенных вне места нахождения юридического лица, может быть предъявлен в арбитражный суд по </w:t>
      </w:r>
      <w:r w:rsidR="007D499D" w:rsidRPr="00681726">
        <w:rPr>
          <w:rFonts w:ascii="Times New Roman" w:hAnsi="Times New Roman" w:cs="Times New Roman"/>
          <w:color w:val="auto"/>
          <w:sz w:val="24"/>
        </w:rPr>
        <w:t>адресу</w:t>
      </w:r>
      <w:r w:rsidRPr="00681726">
        <w:rPr>
          <w:rFonts w:ascii="Times New Roman" w:hAnsi="Times New Roman" w:cs="Times New Roman"/>
          <w:color w:val="auto"/>
          <w:sz w:val="24"/>
        </w:rPr>
        <w:t xml:space="preserve"> юридического лица или его филиала, представительства.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="007D499D" w:rsidRPr="00681726">
        <w:rPr>
          <w:rFonts w:ascii="Times New Roman" w:hAnsi="Times New Roman" w:cs="Times New Roman"/>
          <w:color w:val="auto"/>
          <w:sz w:val="24"/>
        </w:rPr>
        <w:tab/>
      </w:r>
      <w:r w:rsidR="007D499D"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>Иски о возмещении убытков, причиненных столкновением судов,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</w:p>
    <w:p w:rsidR="003F7C38" w:rsidRPr="00681726" w:rsidRDefault="003F7C38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lastRenderedPageBreak/>
        <w:tab/>
      </w:r>
      <w:r w:rsidRPr="00681726">
        <w:rPr>
          <w:rFonts w:ascii="Times New Roman" w:hAnsi="Times New Roman" w:cs="Times New Roman"/>
          <w:b/>
          <w:bCs/>
          <w:color w:val="auto"/>
          <w:sz w:val="24"/>
        </w:rPr>
        <w:t>Дополнительно!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i/>
          <w:iCs/>
          <w:color w:val="auto"/>
          <w:sz w:val="24"/>
        </w:rPr>
        <w:t>Под местом нахождения судна понимается место фактического нахождения морского судна или судна внутреннего судоходства (в частности, морской порт, речной порт, пункт отстоя).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681726">
        <w:rPr>
          <w:rFonts w:ascii="Times New Roman" w:hAnsi="Times New Roman" w:cs="Times New Roman"/>
          <w:i/>
          <w:iCs/>
          <w:color w:val="auto"/>
          <w:sz w:val="24"/>
        </w:rPr>
        <w:tab/>
        <w:t>Под местом нахождения порта приписки судна понимается место нахождения морского порта, в котором судно внесено в соответствующий реестр судов, администрации бассейна внутренних водных путей, иного государственного органа или уполномоченной организации, которыми судно внесено в соответствующий реестр.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681726">
        <w:rPr>
          <w:rFonts w:ascii="Times New Roman" w:hAnsi="Times New Roman" w:cs="Times New Roman"/>
          <w:i/>
          <w:iCs/>
          <w:color w:val="auto"/>
          <w:sz w:val="24"/>
        </w:rPr>
        <w:tab/>
        <w:t>Под местом причинения убытков понимается место столкновения судов.</w:t>
      </w:r>
    </w:p>
    <w:p w:rsidR="003F7C38" w:rsidRPr="00681726" w:rsidRDefault="003F7C38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  <w:t>Выбор между арбитражными судами, которым согласно настоящей статье подсудно дело, принадлежит истцу.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  <w:t>Общее правило территориальной подсудности и правила подсудности по выбору истца, может быть изменено по соглашению сторон до принятия арбитражным судом заявления к своему производству.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  <w:t>Иски о правах на недвижимое имущество предъявляются в арбитражный суд по месту нахождения этого имущества.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  <w:t>Иски о правах на морские и воздушные суда, суда внутреннего плавания, космические объекты предъявляются в арбитражный суд по месту их государственной регистрации.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</w:p>
    <w:p w:rsidR="003F7C38" w:rsidRPr="00681726" w:rsidRDefault="003F7C38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b/>
          <w:bCs/>
          <w:color w:val="auto"/>
          <w:sz w:val="24"/>
        </w:rPr>
        <w:t>Дополнительно!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681726">
        <w:rPr>
          <w:rFonts w:ascii="Times New Roman" w:hAnsi="Times New Roman" w:cs="Times New Roman"/>
          <w:i/>
          <w:iCs/>
          <w:color w:val="auto"/>
          <w:sz w:val="24"/>
        </w:rPr>
        <w:tab/>
        <w:t>Место государственной регистрации указанных объектов определяется по месту нахождения государственного органа (организации), уполномоченного на ведение соответствующего реестра таких объектов и прав на них.</w:t>
      </w:r>
    </w:p>
    <w:p w:rsidR="003F7C38" w:rsidRPr="00681726" w:rsidRDefault="003F7C38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  <w:t>Иск к перевозчику, вытекающий из договора перевозки грузов, пассажиров и их багажа, в том числе в случае, если перевозчик является одним из ответчиков, предъявляется в арбитражный суд по месту нахождения перевозчика.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  <w:t>Иск по спору, в котором лицом, участвующим в деле, является арбитражный суд, предъявляется в Арбитражный суд Московской области, за исключением случая, если лицом, участвующим в деле, является арбитражный суд, расположенный на территории Московского судебного округа. В этом случае иск предъявляется в Арбитражный суд Тверской области.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  <w:t xml:space="preserve">Заявление о признании должника банкротом подается в арбитражный суд по </w:t>
      </w:r>
      <w:r w:rsidR="004119DD" w:rsidRPr="00681726">
        <w:rPr>
          <w:rFonts w:ascii="Times New Roman" w:hAnsi="Times New Roman" w:cs="Times New Roman"/>
          <w:color w:val="auto"/>
          <w:sz w:val="24"/>
        </w:rPr>
        <w:t>адресу</w:t>
      </w:r>
      <w:r w:rsidRPr="00681726">
        <w:rPr>
          <w:rFonts w:ascii="Times New Roman" w:hAnsi="Times New Roman" w:cs="Times New Roman"/>
          <w:color w:val="auto"/>
          <w:sz w:val="24"/>
        </w:rPr>
        <w:t xml:space="preserve"> должника.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="004119DD" w:rsidRPr="00681726">
        <w:rPr>
          <w:rFonts w:ascii="Times New Roman" w:hAnsi="Times New Roman" w:cs="Times New Roman"/>
          <w:color w:val="auto"/>
          <w:sz w:val="24"/>
        </w:rPr>
        <w:tab/>
      </w:r>
      <w:r w:rsidR="004119DD"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 xml:space="preserve">Исковое заявление или заявление по корпоративному спору подается в арбитражный суд по </w:t>
      </w:r>
      <w:r w:rsidR="00866692" w:rsidRPr="00681726">
        <w:rPr>
          <w:rFonts w:ascii="Times New Roman" w:hAnsi="Times New Roman" w:cs="Times New Roman"/>
          <w:color w:val="auto"/>
          <w:sz w:val="24"/>
        </w:rPr>
        <w:t>адресу</w:t>
      </w:r>
      <w:r w:rsidRPr="00681726">
        <w:rPr>
          <w:rFonts w:ascii="Times New Roman" w:hAnsi="Times New Roman" w:cs="Times New Roman"/>
          <w:color w:val="auto"/>
          <w:sz w:val="24"/>
        </w:rPr>
        <w:t xml:space="preserve"> соответствующего юридического лица.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="00866692"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 xml:space="preserve">Заявление об установлении фактов, имеющих юридическое значение, подается в арбитражный суд по </w:t>
      </w:r>
      <w:r w:rsidR="00866692" w:rsidRPr="00681726">
        <w:rPr>
          <w:rFonts w:ascii="Times New Roman" w:hAnsi="Times New Roman" w:cs="Times New Roman"/>
          <w:color w:val="auto"/>
          <w:sz w:val="24"/>
        </w:rPr>
        <w:t>адресу</w:t>
      </w:r>
      <w:r w:rsidRPr="00681726">
        <w:rPr>
          <w:rFonts w:ascii="Times New Roman" w:hAnsi="Times New Roman" w:cs="Times New Roman"/>
          <w:color w:val="auto"/>
          <w:sz w:val="24"/>
        </w:rPr>
        <w:t xml:space="preserve"> или месту жительства заявителя, за исключением заявления об установлении фактов, имеющих юридическое значение для возникновения, изменения или прекращения прав на недвижимое имущество, которое подается в суд по месту нахождения недвижимого имущества.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="00A74409" w:rsidRPr="00681726">
        <w:rPr>
          <w:rFonts w:ascii="Times New Roman" w:hAnsi="Times New Roman" w:cs="Times New Roman"/>
          <w:color w:val="auto"/>
          <w:sz w:val="24"/>
        </w:rPr>
        <w:tab/>
      </w:r>
      <w:r w:rsidR="00A74409"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>Заявление об оспаривании решений и действий (бездействия) судебного пристава - исполнителя подается в арбитражный суд по месту нахождения судебного пристава — исполнителя.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</w:p>
    <w:p w:rsidR="003F7C38" w:rsidRPr="00681726" w:rsidRDefault="003F7C38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b/>
          <w:bCs/>
          <w:color w:val="auto"/>
          <w:sz w:val="24"/>
        </w:rPr>
        <w:t>Дополнительно!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681726">
        <w:rPr>
          <w:rFonts w:ascii="Times New Roman" w:hAnsi="Times New Roman" w:cs="Times New Roman"/>
          <w:i/>
          <w:iCs/>
          <w:color w:val="auto"/>
          <w:sz w:val="24"/>
        </w:rPr>
        <w:tab/>
        <w:t>Под местом нахождения судебного пристава-исполнителя следует понимать адрес нахождения службы судебных приставов, в штате которой состоит лицо, решения, действия (бездействия) которого обжалуются.</w:t>
      </w:r>
    </w:p>
    <w:p w:rsidR="003F7C38" w:rsidRDefault="003F7C38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280843" w:rsidRPr="00280843" w:rsidRDefault="00280843" w:rsidP="00280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808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Заявление об оспаривании решения Федеральной службы судебных приставов, принятого в автоматическом режиме, подается в арбитражный суд по месту совершения исполнительных действий или применения мер принудительного исполнения либо по месту ведения исполнительного производства, по которому принято оспариваемое решение. </w:t>
      </w:r>
    </w:p>
    <w:p w:rsidR="00A74409" w:rsidRPr="00A74409" w:rsidRDefault="00A74409" w:rsidP="00681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GoBack"/>
      <w:bookmarkEnd w:id="1"/>
      <w:r w:rsidRPr="00A74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Иски о защите прав и законных интересов группы лиц подаются по адресу ответчика.</w:t>
      </w:r>
    </w:p>
    <w:p w:rsidR="003F7C38" w:rsidRPr="00681726" w:rsidRDefault="0032170F" w:rsidP="0068172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681726">
        <w:rPr>
          <w:rFonts w:ascii="Times New Roman" w:hAnsi="Times New Roman" w:cs="Times New Roman"/>
          <w:color w:val="auto"/>
          <w:sz w:val="24"/>
        </w:rPr>
        <w:tab/>
        <w:t>Заявления по спорам между российскими организациями, осуществляющими деятельность или имеющими имущество на территории иностранного государства, подаются в арбитражный суд по месту государственной регистрации на территории РФ организации-ответчика.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  <w:t>Заявления по спорам между российскими организациями,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РФ, подаются в Арбитражный суд Московской области.</w:t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  <w:r w:rsidRPr="00681726">
        <w:rPr>
          <w:rFonts w:ascii="Times New Roman" w:hAnsi="Times New Roman" w:cs="Times New Roman"/>
          <w:color w:val="auto"/>
          <w:sz w:val="24"/>
        </w:rPr>
        <w:tab/>
      </w:r>
    </w:p>
    <w:p w:rsidR="00681726" w:rsidRPr="00681726" w:rsidRDefault="0032170F" w:rsidP="0068172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81726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об отмене решений третейских судов и международных коммерческих арбитражей, принятых на территории РФ, подается в арбитражный суд субъекта РФ, на территории которого принято решение третейского суда. По соглашению сторон третейского разбирательства заявление об отмене решения третейского суда может быть подано в арбитражный суд субъекта РФ по </w:t>
      </w:r>
      <w:r w:rsidR="001E7FF8" w:rsidRPr="00681726">
        <w:rPr>
          <w:rFonts w:ascii="Times New Roman" w:hAnsi="Times New Roman" w:cs="Times New Roman"/>
          <w:color w:val="auto"/>
          <w:sz w:val="24"/>
          <w:szCs w:val="24"/>
        </w:rPr>
        <w:t xml:space="preserve">адресу </w:t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>одной из сторон третейского разбирательства.</w:t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Заявление о выдаче исполнительного листа на принудительное исполнение решений третейских судов и международных коммерческих арбитражей, принятых на территории РФ,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РФ по адресу или месту жительства должника либо, если его адрес или место жительства неизвестно, по месту нахождения имущества должника - стороны третейского разбирательства. </w:t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РФ, на территории которого принято решение третейского суда, либо в арбитражный суд субъекта РФ по адресу или месту жительства стороны третейского разбирательства, в пользу которой принято решение третейского суда.</w:t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>Заявление о выполнении арбитражным судом функций содействия в отношении третейского суда, подается в арбитражный суд субъекта РФ, на территории которого проводится соответствующее третейское разбирательство.</w:t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Заявление заинтересованного лица о возражениях против решения иностранного суда или иностранного арбитражного решения, не требующих принудительного исполнения, подается в арбитражный суд субъекта РФ по адресу или месту жительства заинтересованного лица либо месту нахождения его имущества, а если заинтересованное лицо не имеет места жительства, адреса, имущества в РФ, в Арбитражный суд города Москвы.</w:t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>Встречный иск независимо от его подсудности предъявляется в арбитражный суд по месту рассмотрения первоначального иска.</w:t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Дело, принятое арбитражным судом к своему производству с соблюдением правил подсудности, должно быть рассмотрено им по существу, хотя бы в дальнейшем оно стало подсудным другому суду.</w:t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Арбитражный суд передает дело на рассмотрение другого арбитражного суда того же уровня в случае, если:</w:t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ответчик, адрес или место жительства которого не было известно ранее, заявит ходатайство о передаче дела в арбитражный суд по его адресу или месту жительства;</w:t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обе стороны заявили ходатайство о рассмотрении дела по месту нахождения большинства доказательств;</w:t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при рассмотрении дела в суде выяснилось, что оно было принято к производству с нарушением правил подсудности;</w:t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4) при рассмотрении дела в суде было установлено, что лицом, участвующим в деле, является тот же арбитражный суд;</w:t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5) после отвода одного или нескольких судей либо по другим причинам невозможно сформировать состав суда для рассмотрения данного дела.</w:t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681726">
        <w:rPr>
          <w:rFonts w:ascii="Times New Roman" w:hAnsi="Times New Roman" w:cs="Times New Roman"/>
          <w:color w:val="auto"/>
          <w:sz w:val="24"/>
          <w:szCs w:val="24"/>
        </w:rPr>
        <w:t>В предусмотренном п. 4 ч. 2 ст. 39 АПК РФ случае (т. е. если при рассмотрении дела в суде было установлено, что лицом, участвующим в деле, является тот же арбитражный суд) арбитражный суд передает дело на рассмотрение другог</w:t>
      </w:r>
      <w:r w:rsidR="00681726" w:rsidRPr="00681726">
        <w:rPr>
          <w:rFonts w:ascii="Times New Roman" w:hAnsi="Times New Roman" w:cs="Times New Roman"/>
          <w:color w:val="auto"/>
          <w:sz w:val="24"/>
          <w:szCs w:val="24"/>
        </w:rPr>
        <w:t>о  арбитражного суда.</w:t>
      </w:r>
      <w:r w:rsidR="00681726"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 w:rsidRP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при рассмотрении дела в арбитражном суде выяснилось, что оно подлежит рассмотрению судом общей юрисдикции, арбитражный суд передает дело в верховный суд республики, краевой, областной суд, суд города федерального значения, суд автономной области или суд автономного округа того же субъекта РФ для направления его в суд общей юрисдикции, к подсудности которого оно отнесено законом.</w:t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определение, которое может быть обжаловано в арбитражный суд апелляционной инстанции в десятидневный срок со дня его вынесения. Жалоба на это определение рассматривается без вызова сторон в пятидневный срок со дня ее поступления в суд. Дело и определение направляются в арбитражный суд или суд общей юрисдикции по истечении срока, предусмотренного для обжалования этого определения, а в случае подачи жалобы - после принятия постановления суда об оставлении жалобы без удовлетворения.</w:t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81726" w:rsidRPr="006817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Дело, направленное из одного арбитражного суда в другой арбитражный суд или из арбитражного суда в суд общей юрисдикции, должно быть принято к рассмотрению судом, в который оно направлено. Споры о подсудности между судами в РФ не допускаются.</w:t>
      </w:r>
    </w:p>
    <w:p w:rsidR="003F7C38" w:rsidRPr="00681726" w:rsidRDefault="003F7C38" w:rsidP="00681726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</w:rPr>
      </w:pPr>
    </w:p>
    <w:p w:rsidR="003F7C38" w:rsidRPr="00681726" w:rsidRDefault="003F7C38" w:rsidP="00681726">
      <w:pPr>
        <w:pStyle w:val="ConsPlusTitle"/>
        <w:jc w:val="both"/>
        <w:outlineLvl w:val="1"/>
        <w:rPr>
          <w:rFonts w:ascii="Times New Roman" w:hAnsi="Times New Roman" w:cs="Times New Roman"/>
          <w:color w:val="auto"/>
          <w:sz w:val="24"/>
        </w:rPr>
      </w:pPr>
    </w:p>
    <w:sectPr w:rsidR="003F7C38" w:rsidRPr="00681726" w:rsidSect="003F7C38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C38"/>
    <w:rsid w:val="001E7FF8"/>
    <w:rsid w:val="00280843"/>
    <w:rsid w:val="0032170F"/>
    <w:rsid w:val="00365CE6"/>
    <w:rsid w:val="003F7C38"/>
    <w:rsid w:val="004119DD"/>
    <w:rsid w:val="00441109"/>
    <w:rsid w:val="00681726"/>
    <w:rsid w:val="007D499D"/>
    <w:rsid w:val="00866692"/>
    <w:rsid w:val="00967E70"/>
    <w:rsid w:val="00A74409"/>
    <w:rsid w:val="00C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21495-C731-4511-88F0-E294A06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3F7C3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3F7C38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3F7C38"/>
    <w:rPr>
      <w:rFonts w:cs="OpenSymbol"/>
    </w:rPr>
  </w:style>
  <w:style w:type="character" w:customStyle="1" w:styleId="ListLabel3">
    <w:name w:val="ListLabel 3"/>
    <w:qFormat/>
    <w:rsid w:val="003F7C38"/>
    <w:rPr>
      <w:rFonts w:cs="OpenSymbol"/>
    </w:rPr>
  </w:style>
  <w:style w:type="character" w:customStyle="1" w:styleId="ListLabel4">
    <w:name w:val="ListLabel 4"/>
    <w:qFormat/>
    <w:rsid w:val="003F7C38"/>
    <w:rPr>
      <w:rFonts w:cs="OpenSymbol"/>
    </w:rPr>
  </w:style>
  <w:style w:type="character" w:customStyle="1" w:styleId="ListLabel5">
    <w:name w:val="ListLabel 5"/>
    <w:qFormat/>
    <w:rsid w:val="003F7C38"/>
    <w:rPr>
      <w:rFonts w:cs="OpenSymbol"/>
    </w:rPr>
  </w:style>
  <w:style w:type="character" w:customStyle="1" w:styleId="ListLabel6">
    <w:name w:val="ListLabel 6"/>
    <w:qFormat/>
    <w:rsid w:val="003F7C38"/>
    <w:rPr>
      <w:rFonts w:cs="OpenSymbol"/>
    </w:rPr>
  </w:style>
  <w:style w:type="character" w:customStyle="1" w:styleId="ListLabel7">
    <w:name w:val="ListLabel 7"/>
    <w:qFormat/>
    <w:rsid w:val="003F7C38"/>
    <w:rPr>
      <w:rFonts w:cs="OpenSymbol"/>
    </w:rPr>
  </w:style>
  <w:style w:type="character" w:customStyle="1" w:styleId="ListLabel8">
    <w:name w:val="ListLabel 8"/>
    <w:qFormat/>
    <w:rsid w:val="003F7C38"/>
    <w:rPr>
      <w:rFonts w:cs="OpenSymbol"/>
    </w:rPr>
  </w:style>
  <w:style w:type="character" w:customStyle="1" w:styleId="ListLabel9">
    <w:name w:val="ListLabel 9"/>
    <w:qFormat/>
    <w:rsid w:val="003F7C38"/>
    <w:rPr>
      <w:rFonts w:cs="OpenSymbol"/>
    </w:rPr>
  </w:style>
  <w:style w:type="character" w:styleId="a4">
    <w:name w:val="Strong"/>
    <w:basedOn w:val="a0"/>
    <w:qFormat/>
    <w:rsid w:val="003F7C38"/>
    <w:rPr>
      <w:b/>
      <w:bCs/>
    </w:rPr>
  </w:style>
  <w:style w:type="character" w:customStyle="1" w:styleId="ListLabel10">
    <w:name w:val="ListLabel 10"/>
    <w:qFormat/>
    <w:rsid w:val="003F7C38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3F7C38"/>
    <w:rPr>
      <w:rFonts w:cs="OpenSymbol"/>
    </w:rPr>
  </w:style>
  <w:style w:type="character" w:customStyle="1" w:styleId="ListLabel12">
    <w:name w:val="ListLabel 12"/>
    <w:qFormat/>
    <w:rsid w:val="003F7C38"/>
    <w:rPr>
      <w:rFonts w:cs="OpenSymbol"/>
    </w:rPr>
  </w:style>
  <w:style w:type="character" w:customStyle="1" w:styleId="ListLabel13">
    <w:name w:val="ListLabel 13"/>
    <w:qFormat/>
    <w:rsid w:val="003F7C38"/>
    <w:rPr>
      <w:rFonts w:cs="OpenSymbol"/>
    </w:rPr>
  </w:style>
  <w:style w:type="character" w:customStyle="1" w:styleId="ListLabel14">
    <w:name w:val="ListLabel 14"/>
    <w:qFormat/>
    <w:rsid w:val="003F7C38"/>
    <w:rPr>
      <w:rFonts w:cs="OpenSymbol"/>
    </w:rPr>
  </w:style>
  <w:style w:type="character" w:customStyle="1" w:styleId="ListLabel15">
    <w:name w:val="ListLabel 15"/>
    <w:qFormat/>
    <w:rsid w:val="003F7C38"/>
    <w:rPr>
      <w:rFonts w:cs="OpenSymbol"/>
    </w:rPr>
  </w:style>
  <w:style w:type="character" w:customStyle="1" w:styleId="ListLabel16">
    <w:name w:val="ListLabel 16"/>
    <w:qFormat/>
    <w:rsid w:val="003F7C38"/>
    <w:rPr>
      <w:rFonts w:cs="OpenSymbol"/>
    </w:rPr>
  </w:style>
  <w:style w:type="character" w:customStyle="1" w:styleId="ListLabel17">
    <w:name w:val="ListLabel 17"/>
    <w:qFormat/>
    <w:rsid w:val="003F7C38"/>
    <w:rPr>
      <w:rFonts w:cs="OpenSymbol"/>
    </w:rPr>
  </w:style>
  <w:style w:type="character" w:customStyle="1" w:styleId="ListLabel18">
    <w:name w:val="ListLabel 18"/>
    <w:qFormat/>
    <w:rsid w:val="003F7C38"/>
    <w:rPr>
      <w:rFonts w:cs="OpenSymbol"/>
    </w:rPr>
  </w:style>
  <w:style w:type="character" w:customStyle="1" w:styleId="ListLabel19">
    <w:name w:val="ListLabel 19"/>
    <w:qFormat/>
    <w:rsid w:val="003F7C38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3F7C38"/>
    <w:rPr>
      <w:rFonts w:cs="OpenSymbol"/>
    </w:rPr>
  </w:style>
  <w:style w:type="character" w:customStyle="1" w:styleId="ListLabel21">
    <w:name w:val="ListLabel 21"/>
    <w:qFormat/>
    <w:rsid w:val="003F7C38"/>
    <w:rPr>
      <w:rFonts w:cs="OpenSymbol"/>
    </w:rPr>
  </w:style>
  <w:style w:type="character" w:customStyle="1" w:styleId="ListLabel22">
    <w:name w:val="ListLabel 22"/>
    <w:qFormat/>
    <w:rsid w:val="003F7C38"/>
    <w:rPr>
      <w:rFonts w:cs="OpenSymbol"/>
    </w:rPr>
  </w:style>
  <w:style w:type="character" w:customStyle="1" w:styleId="ListLabel23">
    <w:name w:val="ListLabel 23"/>
    <w:qFormat/>
    <w:rsid w:val="003F7C38"/>
    <w:rPr>
      <w:rFonts w:cs="OpenSymbol"/>
    </w:rPr>
  </w:style>
  <w:style w:type="character" w:customStyle="1" w:styleId="ListLabel24">
    <w:name w:val="ListLabel 24"/>
    <w:qFormat/>
    <w:rsid w:val="003F7C38"/>
    <w:rPr>
      <w:rFonts w:cs="OpenSymbol"/>
    </w:rPr>
  </w:style>
  <w:style w:type="character" w:customStyle="1" w:styleId="ListLabel25">
    <w:name w:val="ListLabel 25"/>
    <w:qFormat/>
    <w:rsid w:val="003F7C38"/>
    <w:rPr>
      <w:rFonts w:cs="OpenSymbol"/>
    </w:rPr>
  </w:style>
  <w:style w:type="character" w:customStyle="1" w:styleId="ListLabel26">
    <w:name w:val="ListLabel 26"/>
    <w:qFormat/>
    <w:rsid w:val="003F7C38"/>
    <w:rPr>
      <w:rFonts w:cs="OpenSymbol"/>
    </w:rPr>
  </w:style>
  <w:style w:type="character" w:customStyle="1" w:styleId="ListLabel27">
    <w:name w:val="ListLabel 27"/>
    <w:qFormat/>
    <w:rsid w:val="003F7C38"/>
    <w:rPr>
      <w:rFonts w:cs="OpenSymbol"/>
    </w:rPr>
  </w:style>
  <w:style w:type="character" w:customStyle="1" w:styleId="ListLabel28">
    <w:name w:val="ListLabel 28"/>
    <w:qFormat/>
    <w:rsid w:val="003F7C38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3F7C38"/>
    <w:rPr>
      <w:rFonts w:cs="OpenSymbol"/>
    </w:rPr>
  </w:style>
  <w:style w:type="character" w:customStyle="1" w:styleId="ListLabel30">
    <w:name w:val="ListLabel 30"/>
    <w:qFormat/>
    <w:rsid w:val="003F7C38"/>
    <w:rPr>
      <w:rFonts w:cs="OpenSymbol"/>
    </w:rPr>
  </w:style>
  <w:style w:type="character" w:customStyle="1" w:styleId="ListLabel31">
    <w:name w:val="ListLabel 31"/>
    <w:qFormat/>
    <w:rsid w:val="003F7C38"/>
    <w:rPr>
      <w:rFonts w:cs="OpenSymbol"/>
    </w:rPr>
  </w:style>
  <w:style w:type="character" w:customStyle="1" w:styleId="ListLabel32">
    <w:name w:val="ListLabel 32"/>
    <w:qFormat/>
    <w:rsid w:val="003F7C38"/>
    <w:rPr>
      <w:rFonts w:cs="OpenSymbol"/>
    </w:rPr>
  </w:style>
  <w:style w:type="character" w:customStyle="1" w:styleId="ListLabel33">
    <w:name w:val="ListLabel 33"/>
    <w:qFormat/>
    <w:rsid w:val="003F7C38"/>
    <w:rPr>
      <w:rFonts w:cs="OpenSymbol"/>
    </w:rPr>
  </w:style>
  <w:style w:type="character" w:customStyle="1" w:styleId="ListLabel34">
    <w:name w:val="ListLabel 34"/>
    <w:qFormat/>
    <w:rsid w:val="003F7C38"/>
    <w:rPr>
      <w:rFonts w:cs="OpenSymbol"/>
    </w:rPr>
  </w:style>
  <w:style w:type="character" w:customStyle="1" w:styleId="ListLabel35">
    <w:name w:val="ListLabel 35"/>
    <w:qFormat/>
    <w:rsid w:val="003F7C38"/>
    <w:rPr>
      <w:rFonts w:cs="OpenSymbol"/>
    </w:rPr>
  </w:style>
  <w:style w:type="character" w:customStyle="1" w:styleId="ListLabel36">
    <w:name w:val="ListLabel 36"/>
    <w:qFormat/>
    <w:rsid w:val="003F7C38"/>
    <w:rPr>
      <w:rFonts w:cs="OpenSymbol"/>
    </w:rPr>
  </w:style>
  <w:style w:type="character" w:customStyle="1" w:styleId="ListLabel37">
    <w:name w:val="ListLabel 37"/>
    <w:qFormat/>
    <w:rsid w:val="003F7C38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3F7C38"/>
    <w:rPr>
      <w:rFonts w:cs="OpenSymbol"/>
    </w:rPr>
  </w:style>
  <w:style w:type="character" w:customStyle="1" w:styleId="ListLabel39">
    <w:name w:val="ListLabel 39"/>
    <w:qFormat/>
    <w:rsid w:val="003F7C38"/>
    <w:rPr>
      <w:rFonts w:cs="OpenSymbol"/>
    </w:rPr>
  </w:style>
  <w:style w:type="character" w:customStyle="1" w:styleId="ListLabel40">
    <w:name w:val="ListLabel 40"/>
    <w:qFormat/>
    <w:rsid w:val="003F7C38"/>
    <w:rPr>
      <w:rFonts w:cs="OpenSymbol"/>
    </w:rPr>
  </w:style>
  <w:style w:type="character" w:customStyle="1" w:styleId="ListLabel41">
    <w:name w:val="ListLabel 41"/>
    <w:qFormat/>
    <w:rsid w:val="003F7C38"/>
    <w:rPr>
      <w:rFonts w:cs="OpenSymbol"/>
    </w:rPr>
  </w:style>
  <w:style w:type="character" w:customStyle="1" w:styleId="ListLabel42">
    <w:name w:val="ListLabel 42"/>
    <w:qFormat/>
    <w:rsid w:val="003F7C38"/>
    <w:rPr>
      <w:rFonts w:cs="OpenSymbol"/>
    </w:rPr>
  </w:style>
  <w:style w:type="character" w:customStyle="1" w:styleId="ListLabel43">
    <w:name w:val="ListLabel 43"/>
    <w:qFormat/>
    <w:rsid w:val="003F7C38"/>
    <w:rPr>
      <w:rFonts w:cs="OpenSymbol"/>
    </w:rPr>
  </w:style>
  <w:style w:type="character" w:customStyle="1" w:styleId="ListLabel44">
    <w:name w:val="ListLabel 44"/>
    <w:qFormat/>
    <w:rsid w:val="003F7C38"/>
    <w:rPr>
      <w:rFonts w:cs="OpenSymbol"/>
    </w:rPr>
  </w:style>
  <w:style w:type="character" w:customStyle="1" w:styleId="ListLabel45">
    <w:name w:val="ListLabel 45"/>
    <w:qFormat/>
    <w:rsid w:val="003F7C38"/>
    <w:rPr>
      <w:rFonts w:cs="OpenSymbol"/>
    </w:rPr>
  </w:style>
  <w:style w:type="character" w:customStyle="1" w:styleId="ListLabel46">
    <w:name w:val="ListLabel 46"/>
    <w:qFormat/>
    <w:rsid w:val="003F7C38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3F7C38"/>
    <w:rPr>
      <w:rFonts w:cs="OpenSymbol"/>
    </w:rPr>
  </w:style>
  <w:style w:type="character" w:customStyle="1" w:styleId="ListLabel48">
    <w:name w:val="ListLabel 48"/>
    <w:qFormat/>
    <w:rsid w:val="003F7C38"/>
    <w:rPr>
      <w:rFonts w:cs="OpenSymbol"/>
    </w:rPr>
  </w:style>
  <w:style w:type="character" w:customStyle="1" w:styleId="ListLabel49">
    <w:name w:val="ListLabel 49"/>
    <w:qFormat/>
    <w:rsid w:val="003F7C38"/>
    <w:rPr>
      <w:rFonts w:cs="OpenSymbol"/>
    </w:rPr>
  </w:style>
  <w:style w:type="character" w:customStyle="1" w:styleId="ListLabel50">
    <w:name w:val="ListLabel 50"/>
    <w:qFormat/>
    <w:rsid w:val="003F7C38"/>
    <w:rPr>
      <w:rFonts w:cs="OpenSymbol"/>
    </w:rPr>
  </w:style>
  <w:style w:type="character" w:customStyle="1" w:styleId="ListLabel51">
    <w:name w:val="ListLabel 51"/>
    <w:qFormat/>
    <w:rsid w:val="003F7C38"/>
    <w:rPr>
      <w:rFonts w:cs="OpenSymbol"/>
    </w:rPr>
  </w:style>
  <w:style w:type="character" w:customStyle="1" w:styleId="ListLabel52">
    <w:name w:val="ListLabel 52"/>
    <w:qFormat/>
    <w:rsid w:val="003F7C38"/>
    <w:rPr>
      <w:rFonts w:cs="OpenSymbol"/>
    </w:rPr>
  </w:style>
  <w:style w:type="character" w:customStyle="1" w:styleId="ListLabel53">
    <w:name w:val="ListLabel 53"/>
    <w:qFormat/>
    <w:rsid w:val="003F7C38"/>
    <w:rPr>
      <w:rFonts w:cs="OpenSymbol"/>
    </w:rPr>
  </w:style>
  <w:style w:type="character" w:customStyle="1" w:styleId="ListLabel54">
    <w:name w:val="ListLabel 54"/>
    <w:qFormat/>
    <w:rsid w:val="003F7C38"/>
    <w:rPr>
      <w:rFonts w:cs="OpenSymbol"/>
    </w:rPr>
  </w:style>
  <w:style w:type="character" w:customStyle="1" w:styleId="ListLabel55">
    <w:name w:val="ListLabel 55"/>
    <w:qFormat/>
    <w:rsid w:val="003F7C38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3F7C38"/>
    <w:rPr>
      <w:rFonts w:cs="OpenSymbol"/>
    </w:rPr>
  </w:style>
  <w:style w:type="character" w:customStyle="1" w:styleId="ListLabel57">
    <w:name w:val="ListLabel 57"/>
    <w:qFormat/>
    <w:rsid w:val="003F7C38"/>
    <w:rPr>
      <w:rFonts w:cs="OpenSymbol"/>
    </w:rPr>
  </w:style>
  <w:style w:type="character" w:customStyle="1" w:styleId="ListLabel58">
    <w:name w:val="ListLabel 58"/>
    <w:qFormat/>
    <w:rsid w:val="003F7C38"/>
    <w:rPr>
      <w:rFonts w:cs="OpenSymbol"/>
    </w:rPr>
  </w:style>
  <w:style w:type="character" w:customStyle="1" w:styleId="ListLabel59">
    <w:name w:val="ListLabel 59"/>
    <w:qFormat/>
    <w:rsid w:val="003F7C38"/>
    <w:rPr>
      <w:rFonts w:cs="OpenSymbol"/>
    </w:rPr>
  </w:style>
  <w:style w:type="character" w:customStyle="1" w:styleId="ListLabel60">
    <w:name w:val="ListLabel 60"/>
    <w:qFormat/>
    <w:rsid w:val="003F7C38"/>
    <w:rPr>
      <w:rFonts w:cs="OpenSymbol"/>
    </w:rPr>
  </w:style>
  <w:style w:type="character" w:customStyle="1" w:styleId="ListLabel61">
    <w:name w:val="ListLabel 61"/>
    <w:qFormat/>
    <w:rsid w:val="003F7C38"/>
    <w:rPr>
      <w:rFonts w:cs="OpenSymbol"/>
    </w:rPr>
  </w:style>
  <w:style w:type="character" w:customStyle="1" w:styleId="ListLabel62">
    <w:name w:val="ListLabel 62"/>
    <w:qFormat/>
    <w:rsid w:val="003F7C38"/>
    <w:rPr>
      <w:rFonts w:cs="OpenSymbol"/>
    </w:rPr>
  </w:style>
  <w:style w:type="character" w:customStyle="1" w:styleId="ListLabel63">
    <w:name w:val="ListLabel 63"/>
    <w:qFormat/>
    <w:rsid w:val="003F7C38"/>
    <w:rPr>
      <w:rFonts w:cs="OpenSymbol"/>
    </w:rPr>
  </w:style>
  <w:style w:type="character" w:customStyle="1" w:styleId="ListLabel64">
    <w:name w:val="ListLabel 64"/>
    <w:qFormat/>
    <w:rsid w:val="003F7C38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3F7C38"/>
    <w:rPr>
      <w:rFonts w:cs="OpenSymbol"/>
    </w:rPr>
  </w:style>
  <w:style w:type="character" w:customStyle="1" w:styleId="ListLabel66">
    <w:name w:val="ListLabel 66"/>
    <w:qFormat/>
    <w:rsid w:val="003F7C38"/>
    <w:rPr>
      <w:rFonts w:cs="OpenSymbol"/>
    </w:rPr>
  </w:style>
  <w:style w:type="character" w:customStyle="1" w:styleId="ListLabel67">
    <w:name w:val="ListLabel 67"/>
    <w:qFormat/>
    <w:rsid w:val="003F7C38"/>
    <w:rPr>
      <w:rFonts w:cs="OpenSymbol"/>
    </w:rPr>
  </w:style>
  <w:style w:type="character" w:customStyle="1" w:styleId="ListLabel68">
    <w:name w:val="ListLabel 68"/>
    <w:qFormat/>
    <w:rsid w:val="003F7C38"/>
    <w:rPr>
      <w:rFonts w:cs="OpenSymbol"/>
    </w:rPr>
  </w:style>
  <w:style w:type="character" w:customStyle="1" w:styleId="ListLabel69">
    <w:name w:val="ListLabel 69"/>
    <w:qFormat/>
    <w:rsid w:val="003F7C38"/>
    <w:rPr>
      <w:rFonts w:cs="OpenSymbol"/>
    </w:rPr>
  </w:style>
  <w:style w:type="character" w:customStyle="1" w:styleId="ListLabel70">
    <w:name w:val="ListLabel 70"/>
    <w:qFormat/>
    <w:rsid w:val="003F7C38"/>
    <w:rPr>
      <w:rFonts w:cs="OpenSymbol"/>
    </w:rPr>
  </w:style>
  <w:style w:type="character" w:customStyle="1" w:styleId="ListLabel71">
    <w:name w:val="ListLabel 71"/>
    <w:qFormat/>
    <w:rsid w:val="003F7C38"/>
    <w:rPr>
      <w:rFonts w:cs="OpenSymbol"/>
    </w:rPr>
  </w:style>
  <w:style w:type="character" w:customStyle="1" w:styleId="ListLabel72">
    <w:name w:val="ListLabel 72"/>
    <w:qFormat/>
    <w:rsid w:val="003F7C38"/>
    <w:rPr>
      <w:rFonts w:cs="OpenSymbol"/>
    </w:rPr>
  </w:style>
  <w:style w:type="character" w:customStyle="1" w:styleId="ListLabel73">
    <w:name w:val="ListLabel 73"/>
    <w:qFormat/>
    <w:rsid w:val="003F7C38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3F7C38"/>
    <w:rPr>
      <w:rFonts w:cs="OpenSymbol"/>
    </w:rPr>
  </w:style>
  <w:style w:type="character" w:customStyle="1" w:styleId="ListLabel75">
    <w:name w:val="ListLabel 75"/>
    <w:qFormat/>
    <w:rsid w:val="003F7C38"/>
    <w:rPr>
      <w:rFonts w:cs="OpenSymbol"/>
    </w:rPr>
  </w:style>
  <w:style w:type="character" w:customStyle="1" w:styleId="ListLabel76">
    <w:name w:val="ListLabel 76"/>
    <w:qFormat/>
    <w:rsid w:val="003F7C38"/>
    <w:rPr>
      <w:rFonts w:cs="OpenSymbol"/>
    </w:rPr>
  </w:style>
  <w:style w:type="character" w:customStyle="1" w:styleId="ListLabel77">
    <w:name w:val="ListLabel 77"/>
    <w:qFormat/>
    <w:rsid w:val="003F7C38"/>
    <w:rPr>
      <w:rFonts w:cs="OpenSymbol"/>
    </w:rPr>
  </w:style>
  <w:style w:type="character" w:customStyle="1" w:styleId="ListLabel78">
    <w:name w:val="ListLabel 78"/>
    <w:qFormat/>
    <w:rsid w:val="003F7C38"/>
    <w:rPr>
      <w:rFonts w:cs="OpenSymbol"/>
    </w:rPr>
  </w:style>
  <w:style w:type="character" w:customStyle="1" w:styleId="ListLabel79">
    <w:name w:val="ListLabel 79"/>
    <w:qFormat/>
    <w:rsid w:val="003F7C38"/>
    <w:rPr>
      <w:rFonts w:cs="OpenSymbol"/>
    </w:rPr>
  </w:style>
  <w:style w:type="character" w:customStyle="1" w:styleId="ListLabel80">
    <w:name w:val="ListLabel 80"/>
    <w:qFormat/>
    <w:rsid w:val="003F7C38"/>
    <w:rPr>
      <w:rFonts w:cs="OpenSymbol"/>
    </w:rPr>
  </w:style>
  <w:style w:type="character" w:customStyle="1" w:styleId="ListLabel81">
    <w:name w:val="ListLabel 81"/>
    <w:qFormat/>
    <w:rsid w:val="003F7C38"/>
    <w:rPr>
      <w:rFonts w:cs="OpenSymbol"/>
    </w:rPr>
  </w:style>
  <w:style w:type="character" w:customStyle="1" w:styleId="ListLabel82">
    <w:name w:val="ListLabel 82"/>
    <w:qFormat/>
    <w:rsid w:val="003F7C38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3F7C38"/>
    <w:rPr>
      <w:rFonts w:cs="OpenSymbol"/>
    </w:rPr>
  </w:style>
  <w:style w:type="character" w:customStyle="1" w:styleId="ListLabel84">
    <w:name w:val="ListLabel 84"/>
    <w:qFormat/>
    <w:rsid w:val="003F7C38"/>
    <w:rPr>
      <w:rFonts w:cs="OpenSymbol"/>
    </w:rPr>
  </w:style>
  <w:style w:type="character" w:customStyle="1" w:styleId="ListLabel85">
    <w:name w:val="ListLabel 85"/>
    <w:qFormat/>
    <w:rsid w:val="003F7C38"/>
    <w:rPr>
      <w:rFonts w:cs="OpenSymbol"/>
    </w:rPr>
  </w:style>
  <w:style w:type="character" w:customStyle="1" w:styleId="ListLabel86">
    <w:name w:val="ListLabel 86"/>
    <w:qFormat/>
    <w:rsid w:val="003F7C38"/>
    <w:rPr>
      <w:rFonts w:cs="OpenSymbol"/>
    </w:rPr>
  </w:style>
  <w:style w:type="character" w:customStyle="1" w:styleId="ListLabel87">
    <w:name w:val="ListLabel 87"/>
    <w:qFormat/>
    <w:rsid w:val="003F7C38"/>
    <w:rPr>
      <w:rFonts w:cs="OpenSymbol"/>
    </w:rPr>
  </w:style>
  <w:style w:type="character" w:customStyle="1" w:styleId="ListLabel88">
    <w:name w:val="ListLabel 88"/>
    <w:qFormat/>
    <w:rsid w:val="003F7C38"/>
    <w:rPr>
      <w:rFonts w:cs="OpenSymbol"/>
    </w:rPr>
  </w:style>
  <w:style w:type="character" w:customStyle="1" w:styleId="ListLabel89">
    <w:name w:val="ListLabel 89"/>
    <w:qFormat/>
    <w:rsid w:val="003F7C38"/>
    <w:rPr>
      <w:rFonts w:cs="OpenSymbol"/>
    </w:rPr>
  </w:style>
  <w:style w:type="character" w:customStyle="1" w:styleId="ListLabel90">
    <w:name w:val="ListLabel 90"/>
    <w:qFormat/>
    <w:rsid w:val="003F7C38"/>
    <w:rPr>
      <w:rFonts w:cs="OpenSymbol"/>
    </w:rPr>
  </w:style>
  <w:style w:type="character" w:customStyle="1" w:styleId="ListLabel91">
    <w:name w:val="ListLabel 91"/>
    <w:qFormat/>
    <w:rsid w:val="003F7C38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3F7C38"/>
    <w:rPr>
      <w:rFonts w:cs="OpenSymbol"/>
    </w:rPr>
  </w:style>
  <w:style w:type="character" w:customStyle="1" w:styleId="ListLabel93">
    <w:name w:val="ListLabel 93"/>
    <w:qFormat/>
    <w:rsid w:val="003F7C38"/>
    <w:rPr>
      <w:rFonts w:cs="OpenSymbol"/>
    </w:rPr>
  </w:style>
  <w:style w:type="character" w:customStyle="1" w:styleId="ListLabel94">
    <w:name w:val="ListLabel 94"/>
    <w:qFormat/>
    <w:rsid w:val="003F7C38"/>
    <w:rPr>
      <w:rFonts w:cs="OpenSymbol"/>
    </w:rPr>
  </w:style>
  <w:style w:type="character" w:customStyle="1" w:styleId="ListLabel95">
    <w:name w:val="ListLabel 95"/>
    <w:qFormat/>
    <w:rsid w:val="003F7C38"/>
    <w:rPr>
      <w:rFonts w:cs="OpenSymbol"/>
    </w:rPr>
  </w:style>
  <w:style w:type="character" w:customStyle="1" w:styleId="ListLabel96">
    <w:name w:val="ListLabel 96"/>
    <w:qFormat/>
    <w:rsid w:val="003F7C38"/>
    <w:rPr>
      <w:rFonts w:cs="OpenSymbol"/>
    </w:rPr>
  </w:style>
  <w:style w:type="character" w:customStyle="1" w:styleId="ListLabel97">
    <w:name w:val="ListLabel 97"/>
    <w:qFormat/>
    <w:rsid w:val="003F7C38"/>
    <w:rPr>
      <w:rFonts w:cs="OpenSymbol"/>
    </w:rPr>
  </w:style>
  <w:style w:type="character" w:customStyle="1" w:styleId="ListLabel98">
    <w:name w:val="ListLabel 98"/>
    <w:qFormat/>
    <w:rsid w:val="003F7C38"/>
    <w:rPr>
      <w:rFonts w:cs="OpenSymbol"/>
    </w:rPr>
  </w:style>
  <w:style w:type="character" w:customStyle="1" w:styleId="ListLabel99">
    <w:name w:val="ListLabel 99"/>
    <w:qFormat/>
    <w:rsid w:val="003F7C38"/>
    <w:rPr>
      <w:rFonts w:cs="OpenSymbol"/>
    </w:rPr>
  </w:style>
  <w:style w:type="paragraph" w:customStyle="1" w:styleId="a5">
    <w:name w:val="Заголовок"/>
    <w:basedOn w:val="a"/>
    <w:next w:val="a6"/>
    <w:qFormat/>
    <w:rsid w:val="003F7C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F7C38"/>
    <w:pPr>
      <w:spacing w:after="140" w:line="288" w:lineRule="auto"/>
    </w:pPr>
  </w:style>
  <w:style w:type="paragraph" w:styleId="a7">
    <w:name w:val="List"/>
    <w:basedOn w:val="a6"/>
    <w:rsid w:val="003F7C38"/>
    <w:rPr>
      <w:rFonts w:cs="Mangal"/>
    </w:rPr>
  </w:style>
  <w:style w:type="paragraph" w:customStyle="1" w:styleId="1">
    <w:name w:val="Название объекта1"/>
    <w:basedOn w:val="a"/>
    <w:qFormat/>
    <w:rsid w:val="003F7C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F7C38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F7C38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3F7C38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2152</Words>
  <Characters>12270</Characters>
  <Application>Microsoft Office Word</Application>
  <DocSecurity>0</DocSecurity>
  <Lines>102</Lines>
  <Paragraphs>28</Paragraphs>
  <ScaleCrop>false</ScaleCrop>
  <Company/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102</cp:revision>
  <dcterms:created xsi:type="dcterms:W3CDTF">2014-03-25T18:57:00Z</dcterms:created>
  <dcterms:modified xsi:type="dcterms:W3CDTF">2022-07-10T08:12:00Z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