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87" w:rsidRPr="00A75C66" w:rsidRDefault="00120747" w:rsidP="00A75C6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color w:val="auto"/>
          <w:sz w:val="24"/>
        </w:rPr>
      </w:pPr>
      <w:r w:rsidRPr="00A75C66">
        <w:rPr>
          <w:rStyle w:val="a4"/>
          <w:rFonts w:ascii="Times New Roman" w:hAnsi="Times New Roman" w:cs="Times New Roman"/>
          <w:color w:val="auto"/>
          <w:sz w:val="24"/>
        </w:rPr>
        <w:t>Содействие адвоката примирению сторон. Подготовка адвокатом мирового соглашения в арбитражном процессе: форма, содержание, порядок заключения. Утверждение мирового соглашения судом. Утверждение мирового соглашения судом: содержание судебного акта и последствия.</w:t>
      </w:r>
    </w:p>
    <w:p w:rsidR="00116387" w:rsidRPr="00A75C66" w:rsidRDefault="00116387" w:rsidP="00A75C66">
      <w:pPr>
        <w:pStyle w:val="ConsPlusNormal"/>
        <w:ind w:firstLine="540"/>
        <w:jc w:val="both"/>
        <w:outlineLvl w:val="1"/>
        <w:rPr>
          <w:rStyle w:val="a4"/>
          <w:rFonts w:ascii="Times New Roman" w:hAnsi="Times New Roman" w:cs="Times New Roman"/>
          <w:color w:val="auto"/>
          <w:sz w:val="24"/>
        </w:rPr>
      </w:pPr>
    </w:p>
    <w:p w:rsidR="00BA0AF0" w:rsidRPr="00A75C66" w:rsidRDefault="00BA0AF0" w:rsidP="00A75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Арбитражный суд принимает меры для примирения сторон, содействует им в урегулировании спора, руководствуясь при этом интересами сторон и задачами судопроизводства в арбитражных судах.</w:t>
      </w:r>
    </w:p>
    <w:p w:rsidR="00273E02" w:rsidRPr="00A75C66" w:rsidRDefault="00273E02" w:rsidP="00A75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E02" w:rsidRPr="00A75C66" w:rsidRDefault="00273E02" w:rsidP="00A75C6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A75C66">
        <w:rPr>
          <w:rFonts w:ascii="Times New Roman" w:hAnsi="Times New Roman" w:cs="Times New Roman"/>
          <w:b/>
          <w:bCs/>
          <w:color w:val="auto"/>
          <w:sz w:val="24"/>
        </w:rPr>
        <w:t>Дополнительно!</w:t>
      </w:r>
    </w:p>
    <w:p w:rsidR="00273E02" w:rsidRPr="00A75C66" w:rsidRDefault="00273E02" w:rsidP="00A75C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A75C66">
        <w:rPr>
          <w:rFonts w:ascii="Times New Roman" w:hAnsi="Times New Roman" w:cs="Times New Roman"/>
          <w:color w:val="auto"/>
          <w:sz w:val="24"/>
        </w:rPr>
        <w:tab/>
      </w:r>
      <w:r w:rsidRPr="00A75C66">
        <w:rPr>
          <w:rFonts w:ascii="Times New Roman" w:hAnsi="Times New Roman" w:cs="Times New Roman"/>
          <w:i/>
          <w:iCs/>
          <w:color w:val="auto"/>
          <w:sz w:val="24"/>
        </w:rPr>
        <w:t>Примирительные процедуры - это ряд последовательных действий, направленных на урегулирование спора (конфликта), возникшего между сторонами.</w:t>
      </w:r>
    </w:p>
    <w:p w:rsidR="00273E02" w:rsidRPr="00A75C66" w:rsidRDefault="00273E02" w:rsidP="00A75C6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A75C66">
        <w:rPr>
          <w:rFonts w:ascii="Times New Roman" w:hAnsi="Times New Roman" w:cs="Times New Roman"/>
          <w:i/>
          <w:iCs/>
          <w:color w:val="auto"/>
          <w:sz w:val="24"/>
        </w:rPr>
        <w:tab/>
        <w:t xml:space="preserve">Целью примирительных процедур является взаимовыгодное урегулирование спора, в </w:t>
      </w:r>
      <w:proofErr w:type="gramStart"/>
      <w:r w:rsidRPr="00A75C66">
        <w:rPr>
          <w:rFonts w:ascii="Times New Roman" w:hAnsi="Times New Roman" w:cs="Times New Roman"/>
          <w:i/>
          <w:iCs/>
          <w:color w:val="auto"/>
          <w:sz w:val="24"/>
        </w:rPr>
        <w:t>связи</w:t>
      </w:r>
      <w:proofErr w:type="gramEnd"/>
      <w:r w:rsidRPr="00A75C66">
        <w:rPr>
          <w:rFonts w:ascii="Times New Roman" w:hAnsi="Times New Roman" w:cs="Times New Roman"/>
          <w:i/>
          <w:iCs/>
          <w:color w:val="auto"/>
          <w:sz w:val="24"/>
        </w:rPr>
        <w:t xml:space="preserve"> с чем производство по делу прекращается. Некоторые виды примирительных процедур проходят под контролем суда в связи с тем, что суд проверяет на соответствие закону заключаемые сторонами мировые соглашения.</w:t>
      </w:r>
      <w:r w:rsidRPr="00A75C66">
        <w:rPr>
          <w:rFonts w:ascii="Times New Roman" w:hAnsi="Times New Roman" w:cs="Times New Roman"/>
          <w:i/>
          <w:iCs/>
          <w:color w:val="auto"/>
          <w:sz w:val="24"/>
        </w:rPr>
        <w:tab/>
      </w:r>
    </w:p>
    <w:p w:rsidR="00273E02" w:rsidRPr="00A75C66" w:rsidRDefault="00273E02" w:rsidP="00A75C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BA0AF0" w:rsidRPr="00A75C66" w:rsidRDefault="00BA0AF0" w:rsidP="00A75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Примирение сторон осуществляется на основе принципов добровольности, сотрудничества, равноправия и конфиденциальности.</w:t>
      </w:r>
    </w:p>
    <w:p w:rsidR="00BA0AF0" w:rsidRPr="00A75C66" w:rsidRDefault="00BA0AF0" w:rsidP="00A75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Стороны пользуются равными правами на выбор примирительной процедуры, определение условий ее проведения, а также кандидатуры посредника, в том числе медиатора, судебного примирителя. По указанным вопросам сторонами может быть заключено соглашение.</w:t>
      </w:r>
    </w:p>
    <w:p w:rsidR="00BA0AF0" w:rsidRPr="00A75C66" w:rsidRDefault="00BA0AF0" w:rsidP="00A75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Примирение сторон возможно на любой стадии арбитражного процесса и при исполнении судебного акта, если иное не предусмотрено АПК РФ и иным ФЗ.</w:t>
      </w:r>
    </w:p>
    <w:p w:rsidR="00273E02" w:rsidRPr="00A75C66" w:rsidRDefault="00273E02" w:rsidP="00A75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73E02" w:rsidRPr="00A75C66" w:rsidRDefault="00273E02" w:rsidP="00A75C6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A75C66">
        <w:rPr>
          <w:rFonts w:ascii="Times New Roman" w:hAnsi="Times New Roman" w:cs="Times New Roman"/>
          <w:b/>
          <w:bCs/>
          <w:color w:val="auto"/>
          <w:sz w:val="24"/>
        </w:rPr>
        <w:t>Дополнительно!</w:t>
      </w:r>
    </w:p>
    <w:p w:rsidR="00273E02" w:rsidRPr="00A75C66" w:rsidRDefault="00273E02" w:rsidP="00A75C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A75C66">
        <w:rPr>
          <w:rFonts w:ascii="Times New Roman" w:hAnsi="Times New Roman" w:cs="Times New Roman"/>
          <w:color w:val="auto"/>
          <w:sz w:val="24"/>
        </w:rPr>
        <w:tab/>
      </w:r>
      <w:r w:rsidRPr="00A75C66">
        <w:rPr>
          <w:rFonts w:ascii="Times New Roman" w:hAnsi="Times New Roman" w:cs="Times New Roman"/>
          <w:i/>
          <w:iCs/>
          <w:color w:val="auto"/>
          <w:sz w:val="24"/>
        </w:rPr>
        <w:t xml:space="preserve">Законодатель традиционно устанавливает правило о возможности заключения мирового соглашения на любой стадии арбитражного процесса, в том числе и в рамках исполнительного производства. Между тем на практике указанное положение закона зачастую вызывает определенные сложности в связи с отсутствием соответствующей стадии процесса. </w:t>
      </w:r>
    </w:p>
    <w:p w:rsidR="00273E02" w:rsidRPr="00A75C66" w:rsidRDefault="00273E02" w:rsidP="00A75C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BA0AF0" w:rsidRPr="00A75C66" w:rsidRDefault="00BA0AF0" w:rsidP="00A75C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 w:rsidR="0012074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Примирительная процедура может быть проведена по ходатайству сторон (стороны) либо по предложению арбитражного суда.</w:t>
      </w:r>
    </w:p>
    <w:p w:rsidR="00BA0AF0" w:rsidRPr="00A75C66" w:rsidRDefault="00BA0AF0" w:rsidP="00A75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Предложение арбитражного суда провести примирительную процедуру может содержаться в определении о принятии искового заявления (заявления) к производству, о подготовке дела к судебному разбирательству или в ином определении по делу, а также может быть сделано судом в устной форме.</w:t>
      </w:r>
    </w:p>
    <w:p w:rsidR="00BA0AF0" w:rsidRPr="00A75C66" w:rsidRDefault="00BA0AF0" w:rsidP="00A75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Для рассмотрения сторонами вопроса о возможности использовать примирительную процедуру арбитражный суд может объявить перерыв в судебном заседании.</w:t>
      </w:r>
    </w:p>
    <w:p w:rsidR="00273E02" w:rsidRPr="00A75C66" w:rsidRDefault="00BA0AF0" w:rsidP="00A75C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 согласия сторон с предложением арбитражного суда о проведении примирительной процедуры, удовлетворения ходатайства о проведении примирительной процедуры сторон или одной стороны при согласии другой стороны, а также в случае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проведения примирительной процедуры</w:t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делам с требованиями об оспаривании ненормативных правовых актов, решений и действий (бездействия) органов, осуществляющих публичные полномочия, и должностных лиц, о взыскании обязательных платежей и санкций</w:t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арбитражный</w:t>
      </w:r>
      <w:proofErr w:type="gramEnd"/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суд выносит определение о проведении примирительной процедуры и при необходимости об отложении судебного разбирательства.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определении о проведении примирительной процедуры арбитражный суд </w:t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указывает наименования сторон, предмет спора и круг вопросов, для урегулирования которых может быть использована примирительная процедура, сроки проведения примирительной процедуры.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определении о проведении примирительной процедуры могут содержаться и иные указания, необходимые для обеспечения надлежащего проведения примирительной процедуры.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Примирительная процедура должна быть завершена в срок, установленный судом в определении о проведении примирительной процедуры. По ходатайству сторон указанный срок может быть продлен арбитражным судом.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ходе использования примирительной процедуры стороны могут достичь результатов примирения, установленных АПК РФ.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</w:t>
      </w:r>
      <w:proofErr w:type="gramStart"/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proofErr w:type="gramEnd"/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если стороны не достигли примирения, отказались от проведения примирительных процедур либо истек срок их проведения, арбитражный суд возобновляет судебное разбирательство в 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общем </w:t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порядке, установленном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АПК РФ</w:t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Споры могут быть урегулированы путем проведения переговоров, посредничества, в том числе медиации, судебного примирения, или использования других примирительных процедур, если это не противоречит ФЗ.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Стороны вправе урегулировать спор путем проведения переговоров в целях примирения.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Переговоры осуществляются на условиях, определяемых сторонами.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случаях, предусмотренных ФЗ или договором, переговоры проводятся в обязательном порядке.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Стороны вправе урегулировать спор путем применения процедуры медиации в порядке, установленном АПК РФ и ФЗ.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 заявления сторонами соответствующего ходатайства арбитражный суд откладывает судебное разбирательство.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Стороны вправе урегулировать спор путем использования примирительной процедуры с участием судебного примирителя (судебное примирение).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Судебное примирение осуществляется на основе принципов независимости, беспристрастности и добросовестности судебного примирителя.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Порядок проведения судебного примирения и требования к судебному примирителю определяются 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АПК РФ </w:t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Регламентом проведения судебного примирения, утверждаемым </w:t>
      </w:r>
      <w:proofErr w:type="gramStart"/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</w:t>
      </w:r>
      <w:proofErr w:type="gramEnd"/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РФ</w:t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Судебным примирителем является судья в отставке. Список судебных примирителей формируется и утверждается Пленумом </w:t>
      </w:r>
      <w:proofErr w:type="gramStart"/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</w:t>
      </w:r>
      <w:proofErr w:type="gramEnd"/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РФ</w:t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основе предложений арбитражных судов о кандидатурах судебных примирителей из числа судей в отставке, изъявивших желание выступать в качестве судебного примирителя.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Судебный примиритель участвует в процедуре судебного примирения с учетом положений 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АПК РФ</w:t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законодательства о статусе судей в 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РФ</w:t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Кандидатура судебного примирителя определяется по взаимному согласию сторон из списка судебных примирителей и утверждается определением суда.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proofErr w:type="gramStart"/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целях соотнесения и сближения позиций сторон по делу и выявления дополнительных возможностей для урегулирования спора с учетом интересов сторон, оказания им содействия в достижении взаимоприемлемого результата примирения, основанного также на понимании и оценке сторонами обоснованности заявленных требований и возражений, судебный примиритель вправе вести переговоры со сторонами, другими лицами, участвующими в деле, изучать представленные сторонами документы, знакомиться с материалами дела</w:t>
      </w:r>
      <w:proofErr w:type="gramEnd"/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согласия арбитражного суда и осуществлять другие действия, необходимые для эффективного урегулирования спора и предусмотренные Регламентом проведения судебного примирения, в том числе давать сторонам рекомендации в целях скорейшего урегулирования спора и сохранения между сторонами деловых отношений.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Судебный примиритель не является участником судебного разбирательства и не вправе совершать действия, влекущие за собой возникновение, изменение либо прекращение прав или обязанностей лиц, участвующих в деле, и других участников арбитражного процесса.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Судья вправе запросить информацию о ходе примирительной процедуры не чаще чем один раз в четырнадцать календарных дней.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Порядок и условия оплаты труда судей, пребывающих в отставке и осуществляющих функции судебных примирителей, определяются Правительством 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РФ</w:t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bookmarkStart w:id="0" w:name="p1652"/>
      <w:bookmarkEnd w:id="0"/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proofErr w:type="gramStart"/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Результатами примирения лиц, участвующих в деле, могут быть, в частности: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1) мировое соглашение в отношении всех или части заявленных требований;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частичный или полный отказ от иска;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3) частичное или полное признание иска;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4) полный или частичный отказ от апелляционной, кассационной жалобы, надзорной жалобы (представления);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5) признание обстоятельств, на которых другая сторона основывает свои требования или возражения;</w:t>
      </w:r>
      <w:proofErr w:type="gramEnd"/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6) соглашение по обстоятельствам дела;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7) подписание письма-согласия на государственную регистрацию товарного знака.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Признание обстоятельств, признание иска (требований), отказ от иска (требований) полностью или в части принимаются арбитражным судом в порядке, установленном АПК РФ.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Признание обстоятельств, на которых другая сторона основывает свои требования или возражения, может быть осуществлено в форме одностороннего заявления о согласии с позицией другой стороны или в форме соглашения по обстоятельствам дела.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Мировое соглашение может быть заключено сторонами на любой стадии арбитражного процесса и при исполнении судебного акта. Третьи лица, заявляющие самостоятельные требования относительно предмета спора, вправе участвовать в заключени</w:t>
      </w:r>
      <w:proofErr w:type="gramStart"/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proofErr w:type="gramEnd"/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мирового соглашения в качестве стороны. Третьи лица, не заявляющие самостоятельных требований относительно предмета спора, вправе выступать участниками мирового соглашения в случаях, если они приобретают </w:t>
      </w:r>
      <w:proofErr w:type="gramStart"/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права</w:t>
      </w:r>
      <w:proofErr w:type="gramEnd"/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либо на них возлагаются обязанности по условиям данного соглашения.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Мировое соглашение может быть заключено по любому делу, если иное не предусмотрено АПК РФ и иным ФЗ.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Мировое соглашение не может нарушать права и законные интересы других лиц и противоречить закону.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273E02" w:rsidRPr="00A75C66" w:rsidRDefault="00273E02" w:rsidP="00A75C6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A75C66">
        <w:rPr>
          <w:rFonts w:ascii="Times New Roman" w:hAnsi="Times New Roman" w:cs="Times New Roman"/>
          <w:b/>
          <w:bCs/>
          <w:color w:val="auto"/>
          <w:sz w:val="24"/>
        </w:rPr>
        <w:t>Дополнительно!</w:t>
      </w:r>
    </w:p>
    <w:p w:rsidR="00273E02" w:rsidRPr="00A75C66" w:rsidRDefault="00273E02" w:rsidP="00A75C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A75C66">
        <w:rPr>
          <w:rFonts w:ascii="Times New Roman" w:hAnsi="Times New Roman" w:cs="Times New Roman"/>
          <w:color w:val="auto"/>
          <w:sz w:val="24"/>
        </w:rPr>
        <w:tab/>
      </w:r>
      <w:r w:rsidRPr="00A75C66">
        <w:rPr>
          <w:rFonts w:ascii="Times New Roman" w:hAnsi="Times New Roman" w:cs="Times New Roman"/>
          <w:i/>
          <w:iCs/>
          <w:color w:val="auto"/>
          <w:sz w:val="24"/>
        </w:rPr>
        <w:t>Под другими лицами понимаются любые иные лица, кроме тех, которые принимают участие в заключени</w:t>
      </w:r>
      <w:proofErr w:type="gramStart"/>
      <w:r w:rsidRPr="00A75C66">
        <w:rPr>
          <w:rFonts w:ascii="Times New Roman" w:hAnsi="Times New Roman" w:cs="Times New Roman"/>
          <w:i/>
          <w:iCs/>
          <w:color w:val="auto"/>
          <w:sz w:val="24"/>
        </w:rPr>
        <w:t>и</w:t>
      </w:r>
      <w:proofErr w:type="gramEnd"/>
      <w:r w:rsidRPr="00A75C66">
        <w:rPr>
          <w:rFonts w:ascii="Times New Roman" w:hAnsi="Times New Roman" w:cs="Times New Roman"/>
          <w:i/>
          <w:iCs/>
          <w:color w:val="auto"/>
          <w:sz w:val="24"/>
        </w:rPr>
        <w:t xml:space="preserve"> мирового соглашения. Такие другие лица могут быть привлечены, а могут и не быть привлеченными к участию в деле.</w:t>
      </w:r>
    </w:p>
    <w:p w:rsidR="00273E02" w:rsidRPr="00A75C66" w:rsidRDefault="00273E02" w:rsidP="00A75C6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B7182" w:rsidRPr="00A75C66" w:rsidRDefault="00BA0AF0" w:rsidP="00A75C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Мировое соглашение утверждается арбитражным судом.</w:t>
      </w:r>
    </w:p>
    <w:p w:rsidR="00BB7182" w:rsidRPr="00A75C66" w:rsidRDefault="00BB7182" w:rsidP="00A75C66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4"/>
        </w:rPr>
      </w:pPr>
      <w:r w:rsidRPr="00A75C66">
        <w:rPr>
          <w:rFonts w:ascii="Times New Roman" w:hAnsi="Times New Roman" w:cs="Times New Roman"/>
          <w:b/>
          <w:bCs/>
          <w:color w:val="auto"/>
          <w:sz w:val="24"/>
        </w:rPr>
        <w:t>Дополнительно!</w:t>
      </w:r>
    </w:p>
    <w:p w:rsidR="00BB7182" w:rsidRPr="00A75C66" w:rsidRDefault="00BB7182" w:rsidP="00A75C6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A75C66">
        <w:rPr>
          <w:rFonts w:ascii="Times New Roman" w:hAnsi="Times New Roman" w:cs="Times New Roman"/>
          <w:i/>
          <w:iCs/>
          <w:color w:val="auto"/>
          <w:sz w:val="24"/>
        </w:rPr>
        <w:tab/>
        <w:t>Утверждая мировое соглашение, суд не вправе изменять его условия.</w:t>
      </w:r>
    </w:p>
    <w:p w:rsidR="00BB7182" w:rsidRPr="00A75C66" w:rsidRDefault="00BB7182" w:rsidP="00A75C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75C66" w:rsidRPr="00A75C66" w:rsidRDefault="00BA0AF0" w:rsidP="00A75C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соглашения, специально предусмотренных в доверенности или ином документе, подтверждающих полномочия представителя.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Мировое соглашение должно содержать согласованные сторонами сведения об </w:t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условиях, о размере и о сроках исполнения обязатель</w:t>
      </w:r>
      <w:proofErr w:type="gramStart"/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ств др</w:t>
      </w:r>
      <w:proofErr w:type="gramEnd"/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уг перед другом или одной стороной перед другой.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мировом соглашении могут содержаться условия об отсрочке или о рассрочке исполнения обязательств ответчиком, об уступке прав требования, о полном или частичном прощении либо признании долга, о распределении судебных расходов, санкции за его неисполнение или ненадлежащее исполнение и иные условия, не противоречащие 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ФЗ</w:t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Мировое соглашение заключается в отношении предъявленных в суд исковых требований. Допускается включение в мировое соглашение положений, которые связаны с заявленными требованиями, но не были предметом судебного разбирательства.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Мировое соглашение может быть заключено в отношении вопроса о распределении судебных расходов.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Если в мировом соглашении отсутствует условие о распределении судебных расходов, арбитражный суд разрешает этот вопрос при утверждении мирового соглашения в общем порядке, установленном 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АПК РФ</w:t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55E7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Мировое соглашение составляется и подписывается в количестве экземпляров, превышающем на один экземпляр количество лиц, заключивших мировое соглашение; один из этих экземпляров приобщается арбитражным судом, утвердившим мировое соглашение, к материалам дела.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Мировое соглашение утверждается арбитражным судом, в производстве которого находится дело. В случае</w:t>
      </w:r>
      <w:proofErr w:type="gramStart"/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proofErr w:type="gramEnd"/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если мировое соглашение заключено в процессе исполнения судебного акта, оно представляется на утверждение арбитражного суда первой инстанции по месту исполнения судебного акта или в арбитражный суд, принявший указанный судебный акт.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A75C66" w:rsidRPr="00A75C66" w:rsidRDefault="00A75C66" w:rsidP="00A75C66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4"/>
        </w:rPr>
      </w:pPr>
      <w:r w:rsidRPr="00A75C66">
        <w:rPr>
          <w:rFonts w:ascii="Times New Roman" w:hAnsi="Times New Roman" w:cs="Times New Roman"/>
          <w:b/>
          <w:bCs/>
          <w:color w:val="auto"/>
          <w:sz w:val="24"/>
        </w:rPr>
        <w:t>Дополнительно!</w:t>
      </w:r>
    </w:p>
    <w:p w:rsidR="00A75C66" w:rsidRPr="00A75C66" w:rsidRDefault="00A75C66" w:rsidP="00A75C6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A75C66">
        <w:rPr>
          <w:rFonts w:ascii="Times New Roman" w:hAnsi="Times New Roman" w:cs="Times New Roman"/>
          <w:i/>
          <w:iCs/>
          <w:color w:val="auto"/>
          <w:sz w:val="24"/>
        </w:rPr>
        <w:tab/>
        <w:t>Если мировое соглашение заключается в суде апелляционной, кассационной или надзорной инстанций, то оно утверждается соответственно арбитражным судом апелляционной, кассационной или надзорной инстанций.</w:t>
      </w:r>
    </w:p>
    <w:p w:rsidR="00A75C66" w:rsidRPr="00A75C66" w:rsidRDefault="00A75C66" w:rsidP="00A75C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75C66" w:rsidRPr="00A75C66" w:rsidRDefault="00BA0AF0" w:rsidP="00A75C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Вопрос об утверждении мирового соглашения рассматривается арбитражным судом в судебном заседании. Лица, участвующие в деле, извещаются о времени и месте судебного заседания.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 неявки в судебное заседание лиц, заключивших мировое соглашение и извещенных надлежащим образом о времени и месте судебного заседания, вопрос об утверждении мирового соглашения не рассматривается арбитражным судом, если от этих лиц не поступило заявление о рассмотрении данного вопроса в их отсутствие.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Вопрос об утверждении мирового соглашения, заключаемого в процессе исполнения судебного акта, рассматривается арбитражным судом в срок, не превышающий месяца со дня поступления в арбитражный суд заявления о его утверждении.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результатам рассмотрения вопроса об утверждении мирового соглашения арбитражный суд выносит определение.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Арбитражный суд не утверждает мировое соглашение, если оно противоречит закону или нарушает права и законные интересы других лиц.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рассмотрении вопроса об утверждении мирового соглашения арбитражный суд исследует фактические обстоятельства спора и представленные лицами, участвующими в деле, доводы и доказательства, дает им оценку лишь в той мере, в какой это необходимо для проверки соответствия мирового соглашения требованиям закона и отсутствия нарушений прав и законных интересов других лиц.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 рассмотрении вопроса об утверждении мирового соглашения в случае обжалования судебного акта или его исполнения законность и обоснованность </w:t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соответствующего судебного акта не проверяются.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Арбитражный суд не вправе утверждать мировое соглашение в части, изменять или исключать из него какие-либо условия, согласованные сторонами.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рассмотрении вопроса об утверждении мирового соглашения арбитражный суд вправе предложить сторонам исключить из мирового соглашения отдельные условия, противоречащие закону или нарушающие права и законные интересы других лиц.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определении арбитражного суда указываются: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1) утверждение мирового соглашения или отказ в утверждении мирового соглашения;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условия мирового соглашения;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3) возвращение истцу из федерального бюджета части уплаченной им государственной пошлины в размерах, установленных федеральными законами о налогах и сборах;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4) распределение судебных расходов.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определении об утверждении мирового соглашения, заключенного в процессе исполнения судебного акта арбитражного суда, должно быть также указано, что этот судебный акт не подлежит исполнению.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A75C66" w:rsidRPr="00A75C66" w:rsidRDefault="00A75C66" w:rsidP="00A75C6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A75C66">
        <w:rPr>
          <w:rFonts w:ascii="Times New Roman" w:hAnsi="Times New Roman" w:cs="Times New Roman"/>
          <w:b/>
          <w:bCs/>
          <w:color w:val="auto"/>
          <w:sz w:val="24"/>
        </w:rPr>
        <w:tab/>
        <w:t>Дополнительно!</w:t>
      </w:r>
    </w:p>
    <w:p w:rsidR="00A75C66" w:rsidRPr="00A75C66" w:rsidRDefault="00A75C66" w:rsidP="00A75C6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A75C66">
        <w:rPr>
          <w:rFonts w:ascii="Times New Roman" w:hAnsi="Times New Roman" w:cs="Times New Roman"/>
          <w:i/>
          <w:iCs/>
          <w:color w:val="auto"/>
          <w:sz w:val="24"/>
        </w:rPr>
        <w:tab/>
        <w:t xml:space="preserve">В связи с </w:t>
      </w:r>
      <w:proofErr w:type="gramStart"/>
      <w:r w:rsidRPr="00A75C66">
        <w:rPr>
          <w:rFonts w:ascii="Times New Roman" w:hAnsi="Times New Roman" w:cs="Times New Roman"/>
          <w:i/>
          <w:iCs/>
          <w:color w:val="auto"/>
          <w:sz w:val="24"/>
        </w:rPr>
        <w:t>тем</w:t>
      </w:r>
      <w:proofErr w:type="gramEnd"/>
      <w:r w:rsidRPr="00A75C66">
        <w:rPr>
          <w:rFonts w:ascii="Times New Roman" w:hAnsi="Times New Roman" w:cs="Times New Roman"/>
          <w:i/>
          <w:iCs/>
          <w:color w:val="auto"/>
          <w:sz w:val="24"/>
        </w:rPr>
        <w:t xml:space="preserve"> что мировое соглашение заключается сторонами добровольно, АПК РФ устанавливает, что определение арбитражного суда вступает в законную силу немедленно. </w:t>
      </w:r>
    </w:p>
    <w:p w:rsidR="00A75C66" w:rsidRPr="00A75C66" w:rsidRDefault="00A75C66" w:rsidP="00A75C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A0AF0" w:rsidRPr="00A75C66" w:rsidRDefault="00BA0AF0" w:rsidP="00A75C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Определение об отказе в утверждении мирового соглашения может быть обжаловано.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Утверждение мирового соглашения в суде первой инстанции влечет за собой прекращение производства по делу полностью или в части.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proofErr w:type="gramStart"/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Утверждение мирового соглашения в судах апелляционной, кассационной и надзорной инстанций по предмету заявленных требований влечет за собой отмену судебного акта и прекращение производства по делу.</w:t>
      </w:r>
      <w:proofErr w:type="gramEnd"/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Утверждение мирового соглашения, заключенного в процессе исполнения судебного акта, влечет за собой прекращение исполнения этого судебного акта при оставлении его в силе. На это указывается в определении суда.</w:t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472BC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Утверждение мирового соглашения, заключенного при рассмотрении заявления о распределении судебных расходов, понесенных в судах первой, апелляционной, кассационной и надзорной инстанций, влечет за собой прекращение производства по заявлению о распределении судебных расходов.</w:t>
      </w:r>
      <w:r w:rsidR="00A75C66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A75C66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A75C66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A75C66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A75C66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A75C66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A75C66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Мировое соглашение исполняется лицами, его заключившими, добровольно в порядке и в сроки, которые предусмотрены этим соглашением.</w:t>
      </w:r>
      <w:r w:rsidR="00A75C66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A75C66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A75C66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A75C66"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75C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Мировое соглашение, не исполненное добровольно, подлежит принудительному исполнению по правилам раздела VII АПК РФ на основании исполнительного листа, выдаваемого арбитражным судом по ходатайству лица, заключившего мировое соглашение.</w:t>
      </w:r>
    </w:p>
    <w:p w:rsidR="00BA0AF0" w:rsidRPr="00A75C66" w:rsidRDefault="00BA0AF0" w:rsidP="00A75C66">
      <w:pPr>
        <w:pStyle w:val="ConsPlusNormal"/>
        <w:ind w:firstLine="540"/>
        <w:jc w:val="both"/>
        <w:outlineLvl w:val="1"/>
        <w:rPr>
          <w:rStyle w:val="a4"/>
          <w:rFonts w:ascii="Times New Roman" w:hAnsi="Times New Roman" w:cs="Times New Roman"/>
          <w:color w:val="auto"/>
          <w:sz w:val="24"/>
        </w:rPr>
      </w:pPr>
    </w:p>
    <w:p w:rsidR="00116387" w:rsidRPr="00A75C66" w:rsidRDefault="00116387" w:rsidP="00A75C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</w:p>
    <w:p w:rsidR="00A75C66" w:rsidRPr="00A75C66" w:rsidRDefault="00120747" w:rsidP="00A75C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A75C66">
        <w:rPr>
          <w:rFonts w:ascii="Times New Roman" w:hAnsi="Times New Roman" w:cs="Times New Roman"/>
          <w:b/>
          <w:bCs/>
          <w:color w:val="auto"/>
          <w:sz w:val="24"/>
        </w:rPr>
        <w:tab/>
      </w:r>
    </w:p>
    <w:p w:rsidR="00A75C66" w:rsidRPr="00A75C66" w:rsidRDefault="00120747" w:rsidP="00A75C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A75C66">
        <w:rPr>
          <w:rFonts w:ascii="Times New Roman" w:hAnsi="Times New Roman" w:cs="Times New Roman"/>
          <w:color w:val="auto"/>
          <w:sz w:val="24"/>
        </w:rPr>
        <w:tab/>
      </w:r>
      <w:r w:rsidRPr="00A75C66">
        <w:rPr>
          <w:rFonts w:ascii="Times New Roman" w:hAnsi="Times New Roman" w:cs="Times New Roman"/>
          <w:color w:val="auto"/>
          <w:sz w:val="24"/>
        </w:rPr>
        <w:tab/>
      </w:r>
      <w:r w:rsidRPr="00A75C66">
        <w:rPr>
          <w:rFonts w:ascii="Times New Roman" w:hAnsi="Times New Roman" w:cs="Times New Roman"/>
          <w:color w:val="auto"/>
          <w:sz w:val="24"/>
        </w:rPr>
        <w:tab/>
      </w:r>
    </w:p>
    <w:p w:rsidR="00116387" w:rsidRPr="00A75C66" w:rsidRDefault="00120747" w:rsidP="00A75C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4"/>
        </w:rPr>
      </w:pPr>
      <w:r w:rsidRPr="00A75C66">
        <w:rPr>
          <w:rFonts w:ascii="Times New Roman" w:hAnsi="Times New Roman" w:cs="Times New Roman"/>
          <w:color w:val="auto"/>
          <w:sz w:val="24"/>
        </w:rPr>
        <w:tab/>
      </w:r>
      <w:r w:rsidRPr="00A75C66">
        <w:rPr>
          <w:rFonts w:ascii="Times New Roman" w:hAnsi="Times New Roman" w:cs="Times New Roman"/>
          <w:color w:val="auto"/>
          <w:sz w:val="24"/>
        </w:rPr>
        <w:tab/>
      </w:r>
      <w:r w:rsidRPr="00A75C66">
        <w:rPr>
          <w:rFonts w:ascii="Times New Roman" w:hAnsi="Times New Roman" w:cs="Times New Roman"/>
          <w:color w:val="auto"/>
          <w:sz w:val="24"/>
        </w:rPr>
        <w:tab/>
      </w:r>
      <w:r w:rsidRPr="00A75C66">
        <w:rPr>
          <w:rFonts w:ascii="Times New Roman" w:hAnsi="Times New Roman" w:cs="Times New Roman"/>
          <w:color w:val="auto"/>
          <w:sz w:val="24"/>
        </w:rPr>
        <w:tab/>
      </w:r>
      <w:r w:rsidRPr="00A75C66">
        <w:rPr>
          <w:rFonts w:ascii="Times New Roman" w:hAnsi="Times New Roman" w:cs="Times New Roman"/>
          <w:color w:val="auto"/>
          <w:sz w:val="24"/>
        </w:rPr>
        <w:tab/>
      </w:r>
      <w:r w:rsidRPr="00A75C66">
        <w:rPr>
          <w:rFonts w:ascii="Times New Roman" w:hAnsi="Times New Roman" w:cs="Times New Roman"/>
          <w:color w:val="auto"/>
          <w:sz w:val="24"/>
        </w:rPr>
        <w:tab/>
        <w:t xml:space="preserve"> </w:t>
      </w:r>
    </w:p>
    <w:sectPr w:rsidR="00116387" w:rsidRPr="00A75C66" w:rsidSect="00116387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387"/>
    <w:rsid w:val="00116387"/>
    <w:rsid w:val="00120747"/>
    <w:rsid w:val="00273E02"/>
    <w:rsid w:val="007972B8"/>
    <w:rsid w:val="00822F6A"/>
    <w:rsid w:val="00A75C66"/>
    <w:rsid w:val="00BA0AF0"/>
    <w:rsid w:val="00BB7182"/>
    <w:rsid w:val="00C472BC"/>
    <w:rsid w:val="00D3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9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F28D2"/>
  </w:style>
  <w:style w:type="character" w:customStyle="1" w:styleId="-">
    <w:name w:val="Интернет-ссылка"/>
    <w:basedOn w:val="a0"/>
    <w:uiPriority w:val="99"/>
    <w:semiHidden/>
    <w:unhideWhenUsed/>
    <w:rsid w:val="002F28D2"/>
    <w:rPr>
      <w:color w:val="0000FF"/>
      <w:u w:val="single"/>
    </w:rPr>
  </w:style>
  <w:style w:type="character" w:customStyle="1" w:styleId="a3">
    <w:name w:val="Маркеры списка"/>
    <w:qFormat/>
    <w:rsid w:val="00116387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116387"/>
    <w:rPr>
      <w:rFonts w:ascii="Times New Roman" w:hAnsi="Times New Roman" w:cs="OpenSymbol"/>
      <w:sz w:val="24"/>
    </w:rPr>
  </w:style>
  <w:style w:type="character" w:customStyle="1" w:styleId="ListLabel2">
    <w:name w:val="ListLabel 2"/>
    <w:qFormat/>
    <w:rsid w:val="00116387"/>
    <w:rPr>
      <w:rFonts w:cs="OpenSymbol"/>
    </w:rPr>
  </w:style>
  <w:style w:type="character" w:customStyle="1" w:styleId="ListLabel3">
    <w:name w:val="ListLabel 3"/>
    <w:qFormat/>
    <w:rsid w:val="00116387"/>
    <w:rPr>
      <w:rFonts w:cs="OpenSymbol"/>
    </w:rPr>
  </w:style>
  <w:style w:type="character" w:customStyle="1" w:styleId="ListLabel4">
    <w:name w:val="ListLabel 4"/>
    <w:qFormat/>
    <w:rsid w:val="00116387"/>
    <w:rPr>
      <w:rFonts w:cs="OpenSymbol"/>
    </w:rPr>
  </w:style>
  <w:style w:type="character" w:customStyle="1" w:styleId="ListLabel5">
    <w:name w:val="ListLabel 5"/>
    <w:qFormat/>
    <w:rsid w:val="00116387"/>
    <w:rPr>
      <w:rFonts w:cs="OpenSymbol"/>
    </w:rPr>
  </w:style>
  <w:style w:type="character" w:customStyle="1" w:styleId="ListLabel6">
    <w:name w:val="ListLabel 6"/>
    <w:qFormat/>
    <w:rsid w:val="00116387"/>
    <w:rPr>
      <w:rFonts w:cs="OpenSymbol"/>
    </w:rPr>
  </w:style>
  <w:style w:type="character" w:customStyle="1" w:styleId="ListLabel7">
    <w:name w:val="ListLabel 7"/>
    <w:qFormat/>
    <w:rsid w:val="00116387"/>
    <w:rPr>
      <w:rFonts w:cs="OpenSymbol"/>
    </w:rPr>
  </w:style>
  <w:style w:type="character" w:customStyle="1" w:styleId="ListLabel8">
    <w:name w:val="ListLabel 8"/>
    <w:qFormat/>
    <w:rsid w:val="00116387"/>
    <w:rPr>
      <w:rFonts w:cs="OpenSymbol"/>
    </w:rPr>
  </w:style>
  <w:style w:type="character" w:customStyle="1" w:styleId="ListLabel9">
    <w:name w:val="ListLabel 9"/>
    <w:qFormat/>
    <w:rsid w:val="00116387"/>
    <w:rPr>
      <w:rFonts w:cs="OpenSymbol"/>
    </w:rPr>
  </w:style>
  <w:style w:type="character" w:styleId="a4">
    <w:name w:val="Strong"/>
    <w:basedOn w:val="a0"/>
    <w:qFormat/>
    <w:rsid w:val="00116387"/>
    <w:rPr>
      <w:b/>
      <w:bCs/>
    </w:rPr>
  </w:style>
  <w:style w:type="character" w:customStyle="1" w:styleId="ListLabel10">
    <w:name w:val="ListLabel 10"/>
    <w:qFormat/>
    <w:rsid w:val="00116387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116387"/>
    <w:rPr>
      <w:rFonts w:cs="OpenSymbol"/>
    </w:rPr>
  </w:style>
  <w:style w:type="character" w:customStyle="1" w:styleId="ListLabel12">
    <w:name w:val="ListLabel 12"/>
    <w:qFormat/>
    <w:rsid w:val="00116387"/>
    <w:rPr>
      <w:rFonts w:cs="OpenSymbol"/>
    </w:rPr>
  </w:style>
  <w:style w:type="character" w:customStyle="1" w:styleId="ListLabel13">
    <w:name w:val="ListLabel 13"/>
    <w:qFormat/>
    <w:rsid w:val="00116387"/>
    <w:rPr>
      <w:rFonts w:cs="OpenSymbol"/>
    </w:rPr>
  </w:style>
  <w:style w:type="character" w:customStyle="1" w:styleId="ListLabel14">
    <w:name w:val="ListLabel 14"/>
    <w:qFormat/>
    <w:rsid w:val="00116387"/>
    <w:rPr>
      <w:rFonts w:cs="OpenSymbol"/>
    </w:rPr>
  </w:style>
  <w:style w:type="character" w:customStyle="1" w:styleId="ListLabel15">
    <w:name w:val="ListLabel 15"/>
    <w:qFormat/>
    <w:rsid w:val="00116387"/>
    <w:rPr>
      <w:rFonts w:cs="OpenSymbol"/>
    </w:rPr>
  </w:style>
  <w:style w:type="character" w:customStyle="1" w:styleId="ListLabel16">
    <w:name w:val="ListLabel 16"/>
    <w:qFormat/>
    <w:rsid w:val="00116387"/>
    <w:rPr>
      <w:rFonts w:cs="OpenSymbol"/>
    </w:rPr>
  </w:style>
  <w:style w:type="character" w:customStyle="1" w:styleId="ListLabel17">
    <w:name w:val="ListLabel 17"/>
    <w:qFormat/>
    <w:rsid w:val="00116387"/>
    <w:rPr>
      <w:rFonts w:cs="OpenSymbol"/>
    </w:rPr>
  </w:style>
  <w:style w:type="character" w:customStyle="1" w:styleId="ListLabel18">
    <w:name w:val="ListLabel 18"/>
    <w:qFormat/>
    <w:rsid w:val="00116387"/>
    <w:rPr>
      <w:rFonts w:cs="OpenSymbol"/>
    </w:rPr>
  </w:style>
  <w:style w:type="character" w:customStyle="1" w:styleId="ListLabel19">
    <w:name w:val="ListLabel 19"/>
    <w:qFormat/>
    <w:rsid w:val="00116387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116387"/>
    <w:rPr>
      <w:rFonts w:cs="OpenSymbol"/>
    </w:rPr>
  </w:style>
  <w:style w:type="character" w:customStyle="1" w:styleId="ListLabel21">
    <w:name w:val="ListLabel 21"/>
    <w:qFormat/>
    <w:rsid w:val="00116387"/>
    <w:rPr>
      <w:rFonts w:cs="OpenSymbol"/>
    </w:rPr>
  </w:style>
  <w:style w:type="character" w:customStyle="1" w:styleId="ListLabel22">
    <w:name w:val="ListLabel 22"/>
    <w:qFormat/>
    <w:rsid w:val="00116387"/>
    <w:rPr>
      <w:rFonts w:cs="OpenSymbol"/>
    </w:rPr>
  </w:style>
  <w:style w:type="character" w:customStyle="1" w:styleId="ListLabel23">
    <w:name w:val="ListLabel 23"/>
    <w:qFormat/>
    <w:rsid w:val="00116387"/>
    <w:rPr>
      <w:rFonts w:cs="OpenSymbol"/>
    </w:rPr>
  </w:style>
  <w:style w:type="character" w:customStyle="1" w:styleId="ListLabel24">
    <w:name w:val="ListLabel 24"/>
    <w:qFormat/>
    <w:rsid w:val="00116387"/>
    <w:rPr>
      <w:rFonts w:cs="OpenSymbol"/>
    </w:rPr>
  </w:style>
  <w:style w:type="character" w:customStyle="1" w:styleId="ListLabel25">
    <w:name w:val="ListLabel 25"/>
    <w:qFormat/>
    <w:rsid w:val="00116387"/>
    <w:rPr>
      <w:rFonts w:cs="OpenSymbol"/>
    </w:rPr>
  </w:style>
  <w:style w:type="character" w:customStyle="1" w:styleId="ListLabel26">
    <w:name w:val="ListLabel 26"/>
    <w:qFormat/>
    <w:rsid w:val="00116387"/>
    <w:rPr>
      <w:rFonts w:cs="OpenSymbol"/>
    </w:rPr>
  </w:style>
  <w:style w:type="character" w:customStyle="1" w:styleId="ListLabel27">
    <w:name w:val="ListLabel 27"/>
    <w:qFormat/>
    <w:rsid w:val="00116387"/>
    <w:rPr>
      <w:rFonts w:cs="OpenSymbol"/>
    </w:rPr>
  </w:style>
  <w:style w:type="character" w:customStyle="1" w:styleId="ListLabel28">
    <w:name w:val="ListLabel 28"/>
    <w:qFormat/>
    <w:rsid w:val="00116387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116387"/>
    <w:rPr>
      <w:rFonts w:cs="OpenSymbol"/>
    </w:rPr>
  </w:style>
  <w:style w:type="character" w:customStyle="1" w:styleId="ListLabel30">
    <w:name w:val="ListLabel 30"/>
    <w:qFormat/>
    <w:rsid w:val="00116387"/>
    <w:rPr>
      <w:rFonts w:cs="OpenSymbol"/>
    </w:rPr>
  </w:style>
  <w:style w:type="character" w:customStyle="1" w:styleId="ListLabel31">
    <w:name w:val="ListLabel 31"/>
    <w:qFormat/>
    <w:rsid w:val="00116387"/>
    <w:rPr>
      <w:rFonts w:cs="OpenSymbol"/>
    </w:rPr>
  </w:style>
  <w:style w:type="character" w:customStyle="1" w:styleId="ListLabel32">
    <w:name w:val="ListLabel 32"/>
    <w:qFormat/>
    <w:rsid w:val="00116387"/>
    <w:rPr>
      <w:rFonts w:cs="OpenSymbol"/>
    </w:rPr>
  </w:style>
  <w:style w:type="character" w:customStyle="1" w:styleId="ListLabel33">
    <w:name w:val="ListLabel 33"/>
    <w:qFormat/>
    <w:rsid w:val="00116387"/>
    <w:rPr>
      <w:rFonts w:cs="OpenSymbol"/>
    </w:rPr>
  </w:style>
  <w:style w:type="character" w:customStyle="1" w:styleId="ListLabel34">
    <w:name w:val="ListLabel 34"/>
    <w:qFormat/>
    <w:rsid w:val="00116387"/>
    <w:rPr>
      <w:rFonts w:cs="OpenSymbol"/>
    </w:rPr>
  </w:style>
  <w:style w:type="character" w:customStyle="1" w:styleId="ListLabel35">
    <w:name w:val="ListLabel 35"/>
    <w:qFormat/>
    <w:rsid w:val="00116387"/>
    <w:rPr>
      <w:rFonts w:cs="OpenSymbol"/>
    </w:rPr>
  </w:style>
  <w:style w:type="character" w:customStyle="1" w:styleId="ListLabel36">
    <w:name w:val="ListLabel 36"/>
    <w:qFormat/>
    <w:rsid w:val="00116387"/>
    <w:rPr>
      <w:rFonts w:cs="OpenSymbol"/>
    </w:rPr>
  </w:style>
  <w:style w:type="character" w:customStyle="1" w:styleId="ListLabel37">
    <w:name w:val="ListLabel 37"/>
    <w:qFormat/>
    <w:rsid w:val="00116387"/>
    <w:rPr>
      <w:rFonts w:ascii="Times New Roman" w:hAnsi="Times New Roman" w:cs="OpenSymbol"/>
      <w:sz w:val="24"/>
    </w:rPr>
  </w:style>
  <w:style w:type="character" w:customStyle="1" w:styleId="ListLabel38">
    <w:name w:val="ListLabel 38"/>
    <w:qFormat/>
    <w:rsid w:val="00116387"/>
    <w:rPr>
      <w:rFonts w:cs="OpenSymbol"/>
    </w:rPr>
  </w:style>
  <w:style w:type="character" w:customStyle="1" w:styleId="ListLabel39">
    <w:name w:val="ListLabel 39"/>
    <w:qFormat/>
    <w:rsid w:val="00116387"/>
    <w:rPr>
      <w:rFonts w:cs="OpenSymbol"/>
    </w:rPr>
  </w:style>
  <w:style w:type="character" w:customStyle="1" w:styleId="ListLabel40">
    <w:name w:val="ListLabel 40"/>
    <w:qFormat/>
    <w:rsid w:val="00116387"/>
    <w:rPr>
      <w:rFonts w:cs="OpenSymbol"/>
    </w:rPr>
  </w:style>
  <w:style w:type="character" w:customStyle="1" w:styleId="ListLabel41">
    <w:name w:val="ListLabel 41"/>
    <w:qFormat/>
    <w:rsid w:val="00116387"/>
    <w:rPr>
      <w:rFonts w:cs="OpenSymbol"/>
    </w:rPr>
  </w:style>
  <w:style w:type="character" w:customStyle="1" w:styleId="ListLabel42">
    <w:name w:val="ListLabel 42"/>
    <w:qFormat/>
    <w:rsid w:val="00116387"/>
    <w:rPr>
      <w:rFonts w:cs="OpenSymbol"/>
    </w:rPr>
  </w:style>
  <w:style w:type="character" w:customStyle="1" w:styleId="ListLabel43">
    <w:name w:val="ListLabel 43"/>
    <w:qFormat/>
    <w:rsid w:val="00116387"/>
    <w:rPr>
      <w:rFonts w:cs="OpenSymbol"/>
    </w:rPr>
  </w:style>
  <w:style w:type="character" w:customStyle="1" w:styleId="ListLabel44">
    <w:name w:val="ListLabel 44"/>
    <w:qFormat/>
    <w:rsid w:val="00116387"/>
    <w:rPr>
      <w:rFonts w:cs="OpenSymbol"/>
    </w:rPr>
  </w:style>
  <w:style w:type="character" w:customStyle="1" w:styleId="ListLabel45">
    <w:name w:val="ListLabel 45"/>
    <w:qFormat/>
    <w:rsid w:val="00116387"/>
    <w:rPr>
      <w:rFonts w:cs="OpenSymbol"/>
    </w:rPr>
  </w:style>
  <w:style w:type="character" w:customStyle="1" w:styleId="ListLabel46">
    <w:name w:val="ListLabel 46"/>
    <w:qFormat/>
    <w:rsid w:val="00116387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116387"/>
    <w:rPr>
      <w:rFonts w:cs="OpenSymbol"/>
    </w:rPr>
  </w:style>
  <w:style w:type="character" w:customStyle="1" w:styleId="ListLabel48">
    <w:name w:val="ListLabel 48"/>
    <w:qFormat/>
    <w:rsid w:val="00116387"/>
    <w:rPr>
      <w:rFonts w:cs="OpenSymbol"/>
    </w:rPr>
  </w:style>
  <w:style w:type="character" w:customStyle="1" w:styleId="ListLabel49">
    <w:name w:val="ListLabel 49"/>
    <w:qFormat/>
    <w:rsid w:val="00116387"/>
    <w:rPr>
      <w:rFonts w:cs="OpenSymbol"/>
    </w:rPr>
  </w:style>
  <w:style w:type="character" w:customStyle="1" w:styleId="ListLabel50">
    <w:name w:val="ListLabel 50"/>
    <w:qFormat/>
    <w:rsid w:val="00116387"/>
    <w:rPr>
      <w:rFonts w:cs="OpenSymbol"/>
    </w:rPr>
  </w:style>
  <w:style w:type="character" w:customStyle="1" w:styleId="ListLabel51">
    <w:name w:val="ListLabel 51"/>
    <w:qFormat/>
    <w:rsid w:val="00116387"/>
    <w:rPr>
      <w:rFonts w:cs="OpenSymbol"/>
    </w:rPr>
  </w:style>
  <w:style w:type="character" w:customStyle="1" w:styleId="ListLabel52">
    <w:name w:val="ListLabel 52"/>
    <w:qFormat/>
    <w:rsid w:val="00116387"/>
    <w:rPr>
      <w:rFonts w:cs="OpenSymbol"/>
    </w:rPr>
  </w:style>
  <w:style w:type="character" w:customStyle="1" w:styleId="ListLabel53">
    <w:name w:val="ListLabel 53"/>
    <w:qFormat/>
    <w:rsid w:val="00116387"/>
    <w:rPr>
      <w:rFonts w:cs="OpenSymbol"/>
    </w:rPr>
  </w:style>
  <w:style w:type="character" w:customStyle="1" w:styleId="ListLabel54">
    <w:name w:val="ListLabel 54"/>
    <w:qFormat/>
    <w:rsid w:val="00116387"/>
    <w:rPr>
      <w:rFonts w:cs="OpenSymbol"/>
    </w:rPr>
  </w:style>
  <w:style w:type="character" w:customStyle="1" w:styleId="ListLabel55">
    <w:name w:val="ListLabel 55"/>
    <w:qFormat/>
    <w:rsid w:val="00116387"/>
    <w:rPr>
      <w:rFonts w:ascii="Times New Roman" w:hAnsi="Times New Roman" w:cs="OpenSymbol"/>
      <w:sz w:val="24"/>
    </w:rPr>
  </w:style>
  <w:style w:type="character" w:customStyle="1" w:styleId="ListLabel56">
    <w:name w:val="ListLabel 56"/>
    <w:qFormat/>
    <w:rsid w:val="00116387"/>
    <w:rPr>
      <w:rFonts w:cs="OpenSymbol"/>
    </w:rPr>
  </w:style>
  <w:style w:type="character" w:customStyle="1" w:styleId="ListLabel57">
    <w:name w:val="ListLabel 57"/>
    <w:qFormat/>
    <w:rsid w:val="00116387"/>
    <w:rPr>
      <w:rFonts w:cs="OpenSymbol"/>
    </w:rPr>
  </w:style>
  <w:style w:type="character" w:customStyle="1" w:styleId="ListLabel58">
    <w:name w:val="ListLabel 58"/>
    <w:qFormat/>
    <w:rsid w:val="00116387"/>
    <w:rPr>
      <w:rFonts w:cs="OpenSymbol"/>
    </w:rPr>
  </w:style>
  <w:style w:type="character" w:customStyle="1" w:styleId="ListLabel59">
    <w:name w:val="ListLabel 59"/>
    <w:qFormat/>
    <w:rsid w:val="00116387"/>
    <w:rPr>
      <w:rFonts w:cs="OpenSymbol"/>
    </w:rPr>
  </w:style>
  <w:style w:type="character" w:customStyle="1" w:styleId="ListLabel60">
    <w:name w:val="ListLabel 60"/>
    <w:qFormat/>
    <w:rsid w:val="00116387"/>
    <w:rPr>
      <w:rFonts w:cs="OpenSymbol"/>
    </w:rPr>
  </w:style>
  <w:style w:type="character" w:customStyle="1" w:styleId="ListLabel61">
    <w:name w:val="ListLabel 61"/>
    <w:qFormat/>
    <w:rsid w:val="00116387"/>
    <w:rPr>
      <w:rFonts w:cs="OpenSymbol"/>
    </w:rPr>
  </w:style>
  <w:style w:type="character" w:customStyle="1" w:styleId="ListLabel62">
    <w:name w:val="ListLabel 62"/>
    <w:qFormat/>
    <w:rsid w:val="00116387"/>
    <w:rPr>
      <w:rFonts w:cs="OpenSymbol"/>
    </w:rPr>
  </w:style>
  <w:style w:type="character" w:customStyle="1" w:styleId="ListLabel63">
    <w:name w:val="ListLabel 63"/>
    <w:qFormat/>
    <w:rsid w:val="00116387"/>
    <w:rPr>
      <w:rFonts w:cs="OpenSymbol"/>
    </w:rPr>
  </w:style>
  <w:style w:type="character" w:customStyle="1" w:styleId="ListLabel64">
    <w:name w:val="ListLabel 64"/>
    <w:qFormat/>
    <w:rsid w:val="00116387"/>
    <w:rPr>
      <w:rFonts w:ascii="Times New Roman" w:hAnsi="Times New Roman" w:cs="OpenSymbol"/>
      <w:sz w:val="24"/>
    </w:rPr>
  </w:style>
  <w:style w:type="character" w:customStyle="1" w:styleId="ListLabel65">
    <w:name w:val="ListLabel 65"/>
    <w:qFormat/>
    <w:rsid w:val="00116387"/>
    <w:rPr>
      <w:rFonts w:cs="OpenSymbol"/>
    </w:rPr>
  </w:style>
  <w:style w:type="character" w:customStyle="1" w:styleId="ListLabel66">
    <w:name w:val="ListLabel 66"/>
    <w:qFormat/>
    <w:rsid w:val="00116387"/>
    <w:rPr>
      <w:rFonts w:cs="OpenSymbol"/>
    </w:rPr>
  </w:style>
  <w:style w:type="character" w:customStyle="1" w:styleId="ListLabel67">
    <w:name w:val="ListLabel 67"/>
    <w:qFormat/>
    <w:rsid w:val="00116387"/>
    <w:rPr>
      <w:rFonts w:cs="OpenSymbol"/>
    </w:rPr>
  </w:style>
  <w:style w:type="character" w:customStyle="1" w:styleId="ListLabel68">
    <w:name w:val="ListLabel 68"/>
    <w:qFormat/>
    <w:rsid w:val="00116387"/>
    <w:rPr>
      <w:rFonts w:cs="OpenSymbol"/>
    </w:rPr>
  </w:style>
  <w:style w:type="character" w:customStyle="1" w:styleId="ListLabel69">
    <w:name w:val="ListLabel 69"/>
    <w:qFormat/>
    <w:rsid w:val="00116387"/>
    <w:rPr>
      <w:rFonts w:cs="OpenSymbol"/>
    </w:rPr>
  </w:style>
  <w:style w:type="character" w:customStyle="1" w:styleId="ListLabel70">
    <w:name w:val="ListLabel 70"/>
    <w:qFormat/>
    <w:rsid w:val="00116387"/>
    <w:rPr>
      <w:rFonts w:cs="OpenSymbol"/>
    </w:rPr>
  </w:style>
  <w:style w:type="character" w:customStyle="1" w:styleId="ListLabel71">
    <w:name w:val="ListLabel 71"/>
    <w:qFormat/>
    <w:rsid w:val="00116387"/>
    <w:rPr>
      <w:rFonts w:cs="OpenSymbol"/>
    </w:rPr>
  </w:style>
  <w:style w:type="character" w:customStyle="1" w:styleId="ListLabel72">
    <w:name w:val="ListLabel 72"/>
    <w:qFormat/>
    <w:rsid w:val="00116387"/>
    <w:rPr>
      <w:rFonts w:cs="OpenSymbol"/>
    </w:rPr>
  </w:style>
  <w:style w:type="character" w:customStyle="1" w:styleId="ListLabel73">
    <w:name w:val="ListLabel 73"/>
    <w:qFormat/>
    <w:rsid w:val="00116387"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sid w:val="00116387"/>
    <w:rPr>
      <w:rFonts w:cs="OpenSymbol"/>
    </w:rPr>
  </w:style>
  <w:style w:type="character" w:customStyle="1" w:styleId="ListLabel75">
    <w:name w:val="ListLabel 75"/>
    <w:qFormat/>
    <w:rsid w:val="00116387"/>
    <w:rPr>
      <w:rFonts w:cs="OpenSymbol"/>
    </w:rPr>
  </w:style>
  <w:style w:type="character" w:customStyle="1" w:styleId="ListLabel76">
    <w:name w:val="ListLabel 76"/>
    <w:qFormat/>
    <w:rsid w:val="00116387"/>
    <w:rPr>
      <w:rFonts w:cs="OpenSymbol"/>
    </w:rPr>
  </w:style>
  <w:style w:type="character" w:customStyle="1" w:styleId="ListLabel77">
    <w:name w:val="ListLabel 77"/>
    <w:qFormat/>
    <w:rsid w:val="00116387"/>
    <w:rPr>
      <w:rFonts w:cs="OpenSymbol"/>
    </w:rPr>
  </w:style>
  <w:style w:type="character" w:customStyle="1" w:styleId="ListLabel78">
    <w:name w:val="ListLabel 78"/>
    <w:qFormat/>
    <w:rsid w:val="00116387"/>
    <w:rPr>
      <w:rFonts w:cs="OpenSymbol"/>
    </w:rPr>
  </w:style>
  <w:style w:type="character" w:customStyle="1" w:styleId="ListLabel79">
    <w:name w:val="ListLabel 79"/>
    <w:qFormat/>
    <w:rsid w:val="00116387"/>
    <w:rPr>
      <w:rFonts w:cs="OpenSymbol"/>
    </w:rPr>
  </w:style>
  <w:style w:type="character" w:customStyle="1" w:styleId="ListLabel80">
    <w:name w:val="ListLabel 80"/>
    <w:qFormat/>
    <w:rsid w:val="00116387"/>
    <w:rPr>
      <w:rFonts w:cs="OpenSymbol"/>
    </w:rPr>
  </w:style>
  <w:style w:type="character" w:customStyle="1" w:styleId="ListLabel81">
    <w:name w:val="ListLabel 81"/>
    <w:qFormat/>
    <w:rsid w:val="00116387"/>
    <w:rPr>
      <w:rFonts w:cs="OpenSymbol"/>
    </w:rPr>
  </w:style>
  <w:style w:type="character" w:customStyle="1" w:styleId="ListLabel82">
    <w:name w:val="ListLabel 82"/>
    <w:qFormat/>
    <w:rsid w:val="00116387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116387"/>
    <w:rPr>
      <w:rFonts w:cs="OpenSymbol"/>
    </w:rPr>
  </w:style>
  <w:style w:type="character" w:customStyle="1" w:styleId="ListLabel84">
    <w:name w:val="ListLabel 84"/>
    <w:qFormat/>
    <w:rsid w:val="00116387"/>
    <w:rPr>
      <w:rFonts w:cs="OpenSymbol"/>
    </w:rPr>
  </w:style>
  <w:style w:type="character" w:customStyle="1" w:styleId="ListLabel85">
    <w:name w:val="ListLabel 85"/>
    <w:qFormat/>
    <w:rsid w:val="00116387"/>
    <w:rPr>
      <w:rFonts w:cs="OpenSymbol"/>
    </w:rPr>
  </w:style>
  <w:style w:type="character" w:customStyle="1" w:styleId="ListLabel86">
    <w:name w:val="ListLabel 86"/>
    <w:qFormat/>
    <w:rsid w:val="00116387"/>
    <w:rPr>
      <w:rFonts w:cs="OpenSymbol"/>
    </w:rPr>
  </w:style>
  <w:style w:type="character" w:customStyle="1" w:styleId="ListLabel87">
    <w:name w:val="ListLabel 87"/>
    <w:qFormat/>
    <w:rsid w:val="00116387"/>
    <w:rPr>
      <w:rFonts w:cs="OpenSymbol"/>
    </w:rPr>
  </w:style>
  <w:style w:type="character" w:customStyle="1" w:styleId="ListLabel88">
    <w:name w:val="ListLabel 88"/>
    <w:qFormat/>
    <w:rsid w:val="00116387"/>
    <w:rPr>
      <w:rFonts w:cs="OpenSymbol"/>
    </w:rPr>
  </w:style>
  <w:style w:type="character" w:customStyle="1" w:styleId="ListLabel89">
    <w:name w:val="ListLabel 89"/>
    <w:qFormat/>
    <w:rsid w:val="00116387"/>
    <w:rPr>
      <w:rFonts w:cs="OpenSymbol"/>
    </w:rPr>
  </w:style>
  <w:style w:type="character" w:customStyle="1" w:styleId="ListLabel90">
    <w:name w:val="ListLabel 90"/>
    <w:qFormat/>
    <w:rsid w:val="00116387"/>
    <w:rPr>
      <w:rFonts w:cs="OpenSymbol"/>
    </w:rPr>
  </w:style>
  <w:style w:type="character" w:customStyle="1" w:styleId="ListLabel91">
    <w:name w:val="ListLabel 91"/>
    <w:qFormat/>
    <w:rsid w:val="00116387"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sid w:val="00116387"/>
    <w:rPr>
      <w:rFonts w:cs="OpenSymbol"/>
    </w:rPr>
  </w:style>
  <w:style w:type="character" w:customStyle="1" w:styleId="ListLabel93">
    <w:name w:val="ListLabel 93"/>
    <w:qFormat/>
    <w:rsid w:val="00116387"/>
    <w:rPr>
      <w:rFonts w:cs="OpenSymbol"/>
    </w:rPr>
  </w:style>
  <w:style w:type="character" w:customStyle="1" w:styleId="ListLabel94">
    <w:name w:val="ListLabel 94"/>
    <w:qFormat/>
    <w:rsid w:val="00116387"/>
    <w:rPr>
      <w:rFonts w:cs="OpenSymbol"/>
    </w:rPr>
  </w:style>
  <w:style w:type="character" w:customStyle="1" w:styleId="ListLabel95">
    <w:name w:val="ListLabel 95"/>
    <w:qFormat/>
    <w:rsid w:val="00116387"/>
    <w:rPr>
      <w:rFonts w:cs="OpenSymbol"/>
    </w:rPr>
  </w:style>
  <w:style w:type="character" w:customStyle="1" w:styleId="ListLabel96">
    <w:name w:val="ListLabel 96"/>
    <w:qFormat/>
    <w:rsid w:val="00116387"/>
    <w:rPr>
      <w:rFonts w:cs="OpenSymbol"/>
    </w:rPr>
  </w:style>
  <w:style w:type="character" w:customStyle="1" w:styleId="ListLabel97">
    <w:name w:val="ListLabel 97"/>
    <w:qFormat/>
    <w:rsid w:val="00116387"/>
    <w:rPr>
      <w:rFonts w:cs="OpenSymbol"/>
    </w:rPr>
  </w:style>
  <w:style w:type="character" w:customStyle="1" w:styleId="ListLabel98">
    <w:name w:val="ListLabel 98"/>
    <w:qFormat/>
    <w:rsid w:val="00116387"/>
    <w:rPr>
      <w:rFonts w:cs="OpenSymbol"/>
    </w:rPr>
  </w:style>
  <w:style w:type="character" w:customStyle="1" w:styleId="ListLabel99">
    <w:name w:val="ListLabel 99"/>
    <w:qFormat/>
    <w:rsid w:val="00116387"/>
    <w:rPr>
      <w:rFonts w:cs="OpenSymbol"/>
    </w:rPr>
  </w:style>
  <w:style w:type="paragraph" w:customStyle="1" w:styleId="a5">
    <w:name w:val="Заголовок"/>
    <w:basedOn w:val="a"/>
    <w:next w:val="a6"/>
    <w:qFormat/>
    <w:rsid w:val="001163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16387"/>
    <w:pPr>
      <w:spacing w:after="140" w:line="288" w:lineRule="auto"/>
    </w:pPr>
  </w:style>
  <w:style w:type="paragraph" w:styleId="a7">
    <w:name w:val="List"/>
    <w:basedOn w:val="a6"/>
    <w:rsid w:val="00116387"/>
    <w:rPr>
      <w:rFonts w:cs="Mangal"/>
    </w:rPr>
  </w:style>
  <w:style w:type="paragraph" w:customStyle="1" w:styleId="Caption">
    <w:name w:val="Caption"/>
    <w:basedOn w:val="a"/>
    <w:qFormat/>
    <w:rsid w:val="001163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16387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F28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16387"/>
    <w:pPr>
      <w:suppressAutoHyphens/>
    </w:pPr>
    <w:rPr>
      <w:rFonts w:ascii="Arial" w:eastAsia="Liberation Serif" w:hAnsi="Arial" w:cs="Liberation Serif"/>
      <w:color w:val="000000"/>
      <w:szCs w:val="24"/>
      <w:lang w:eastAsia="hi-IN"/>
    </w:rPr>
  </w:style>
  <w:style w:type="paragraph" w:customStyle="1" w:styleId="ConsPlusTitle">
    <w:name w:val="ConsPlusTitle"/>
    <w:qFormat/>
    <w:rsid w:val="00116387"/>
    <w:pPr>
      <w:suppressAutoHyphens/>
    </w:pPr>
    <w:rPr>
      <w:rFonts w:ascii="Arial" w:eastAsia="Courier New" w:hAnsi="Arial" w:cs="Liberation Serif"/>
      <w:b/>
      <w:color w:val="000000"/>
      <w:sz w:val="16"/>
      <w:szCs w:val="24"/>
      <w:lang w:eastAsia="hi-IN"/>
    </w:rPr>
  </w:style>
  <w:style w:type="character" w:styleId="aa">
    <w:name w:val="Hyperlink"/>
    <w:basedOn w:val="a0"/>
    <w:uiPriority w:val="99"/>
    <w:semiHidden/>
    <w:unhideWhenUsed/>
    <w:rsid w:val="00BA0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2BBD-FA36-490B-A73F-20132007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104</cp:revision>
  <dcterms:created xsi:type="dcterms:W3CDTF">2014-03-25T18:57:00Z</dcterms:created>
  <dcterms:modified xsi:type="dcterms:W3CDTF">2019-11-23T08:01:00Z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