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9" w:rsidRDefault="00934448">
      <w:pPr>
        <w:pStyle w:val="ConsPlusNormal"/>
        <w:ind w:firstLine="540"/>
        <w:jc w:val="center"/>
        <w:outlineLvl w:val="1"/>
      </w:pPr>
      <w:r>
        <w:rPr>
          <w:rStyle w:val="a4"/>
          <w:rFonts w:ascii="Times New Roman" w:hAnsi="Times New Roman" w:cs="Arial"/>
          <w:color w:val="auto"/>
          <w:sz w:val="24"/>
        </w:rPr>
        <w:t>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:rsidR="000E6C89" w:rsidRDefault="000E6C89">
      <w:pPr>
        <w:pStyle w:val="ConsPlusNormal"/>
        <w:ind w:firstLine="540"/>
        <w:jc w:val="both"/>
        <w:outlineLvl w:val="1"/>
        <w:rPr>
          <w:rStyle w:val="a4"/>
          <w:rFonts w:ascii="Times New Roman" w:hAnsi="Times New Roman"/>
          <w:color w:val="auto"/>
          <w:sz w:val="24"/>
        </w:rPr>
      </w:pP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>Ст. 27 УК РФ регламентирует ответственность за преступление, совершенное с двумя формами вины.</w:t>
      </w:r>
    </w:p>
    <w:p w:rsidR="00934448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Типичным примером является умышленное причинение тяжкого вреда здоровью, повлекшего по неосторожности смерть (</w:t>
      </w:r>
      <w:proofErr w:type="gramStart"/>
      <w:r>
        <w:rPr>
          <w:i/>
          <w:iCs/>
          <w:color w:val="auto"/>
        </w:rPr>
        <w:t>ч</w:t>
      </w:r>
      <w:proofErr w:type="gramEnd"/>
      <w:r>
        <w:rPr>
          <w:i/>
          <w:iCs/>
          <w:color w:val="auto"/>
        </w:rPr>
        <w:t>. 4 ст. 111 УК).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auto"/>
        </w:rPr>
        <w:tab/>
        <w:t xml:space="preserve">Ст. 27 УК РФ устанавливают уголовную ответственность за преступления совершенные с двумя формами </w:t>
      </w:r>
      <w:r>
        <w:rPr>
          <w:color w:val="auto"/>
        </w:rPr>
        <w:t xml:space="preserve">вины – по отношению к совершенному деянию и по отношению к наступившим в результате этого деяния общественно опасным последствиям. </w:t>
      </w:r>
      <w:proofErr w:type="gramStart"/>
      <w:r>
        <w:rPr>
          <w:color w:val="auto"/>
        </w:rPr>
        <w:t>Если в результате умышленного преступления причиняются тяжкие последствия, которые по закону влекут более строгое наказание и</w:t>
      </w:r>
      <w:r>
        <w:rPr>
          <w:color w:val="auto"/>
        </w:rPr>
        <w:t xml:space="preserve"> которые не охватывались умыслом лица, уголовная ответственность за такие последствия наступает только в случае, если лицо предвидело возможность их наступления, но без достаточных к тому оснований самонадеянно рассчитывало на их предотвращения, или в случ</w:t>
      </w:r>
      <w:r>
        <w:rPr>
          <w:color w:val="auto"/>
        </w:rPr>
        <w:t>ае, если лицо не предвидело, но должно было и могло предвидеть</w:t>
      </w:r>
      <w:proofErr w:type="gramEnd"/>
      <w:r>
        <w:rPr>
          <w:color w:val="auto"/>
        </w:rPr>
        <w:t xml:space="preserve"> возможность наступления этих последствий. В целом такое преступление признается совершенным умышленно.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Рассматривая преступления с двумя </w:t>
      </w:r>
      <w:r>
        <w:rPr>
          <w:color w:val="auto"/>
        </w:rPr>
        <w:t>формами вины, можно сделать следующие выводы: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они характеризуются сочетанием двух различных форм вины, т.е. умысла и неосторожност</w:t>
      </w:r>
      <w:proofErr w:type="gramStart"/>
      <w:r>
        <w:rPr>
          <w:color w:val="auto"/>
        </w:rPr>
        <w:t>и(</w:t>
      </w:r>
      <w:proofErr w:type="gramEnd"/>
      <w:r>
        <w:rPr>
          <w:color w:val="auto"/>
        </w:rPr>
        <w:t>сочетание прямого умысла с косвенным или легкомыслия с небрежностью не образует двух форм вины);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эти формы вины устанавливаются по отношению к различным юри</w:t>
      </w:r>
      <w:r>
        <w:rPr>
          <w:color w:val="auto"/>
        </w:rPr>
        <w:t xml:space="preserve">дически значимым признакам общественно </w:t>
      </w:r>
      <w:r>
        <w:rPr>
          <w:color w:val="auto"/>
        </w:rPr>
        <w:t>опасного деяния;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в преступлениях с двумя формами вины неосторожным может быть отношение только к квалифицирующим последствиям, а значит, — две формы вины могут существовать только в квалифицированных составах п</w:t>
      </w:r>
      <w:r>
        <w:rPr>
          <w:color w:val="auto"/>
        </w:rPr>
        <w:t>реступлений;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- преступления с двумя формами вины в целом, как это указано в законе, относятся к умышленным, что определяется умышленной формой вины в основном составе преступления.</w:t>
      </w:r>
      <w:r>
        <w:rPr>
          <w:color w:val="auto"/>
        </w:rPr>
        <w:tab/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b/>
          <w:bCs/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 xml:space="preserve">Двойная ("смешанная", "сложная") форма вины - </w:t>
      </w:r>
      <w:r>
        <w:rPr>
          <w:i/>
          <w:iCs/>
          <w:color w:val="auto"/>
        </w:rPr>
        <w:t>это различное психическое отношение в форме умысла и неосторожности по отношению к деянию и его последствиям при совершении лицом одного преступления. Двойная форма вины может выступать квалифицирующим признаком ряда преступлений, в которых умысел виновног</w:t>
      </w:r>
      <w:r>
        <w:rPr>
          <w:i/>
          <w:iCs/>
          <w:color w:val="auto"/>
        </w:rPr>
        <w:t>о направлен на причинение последствий, являющихся признаком основного состава, а неосторожность проявляется в отношении последствий, играющих роль квалифицирующего признака.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  <w:t xml:space="preserve">В </w:t>
      </w:r>
      <w:proofErr w:type="gramStart"/>
      <w:r>
        <w:rPr>
          <w:color w:val="auto"/>
        </w:rPr>
        <w:t>ч</w:t>
      </w:r>
      <w:proofErr w:type="gramEnd"/>
      <w:r>
        <w:rPr>
          <w:color w:val="auto"/>
        </w:rPr>
        <w:t>. 1 ст. 28 УК закреплена такая разновидность невиновного причинения вреда, кот</w:t>
      </w:r>
      <w:r>
        <w:rPr>
          <w:color w:val="auto"/>
        </w:rPr>
        <w:t>орая в теории уголовного права именуется субъективным случаем, или казусом.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Невиновное причинение вреда в отличие от небрежности характеризуется отсутствием одного из критериев небрежности: объективного или субъективного.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lastRenderedPageBreak/>
        <w:tab/>
        <w:t xml:space="preserve">Согласно </w:t>
      </w:r>
      <w:r>
        <w:rPr>
          <w:color w:val="auto"/>
        </w:rPr>
        <w:t xml:space="preserve">ст. 28 ч. 1 УК РФ деяние признается совершенным невиновно, если лицо, его совершившее, не осознавало и по обстоятельствам дела не могло осознавать общественной опасности своих действий (бездействия) либо не </w:t>
      </w:r>
      <w:proofErr w:type="gramStart"/>
      <w:r>
        <w:rPr>
          <w:color w:val="auto"/>
        </w:rPr>
        <w:t>предвидело возможности наступления общественно оп</w:t>
      </w:r>
      <w:r>
        <w:rPr>
          <w:color w:val="auto"/>
        </w:rPr>
        <w:t>асных последствий и по обстоятельствам дела не должно было</w:t>
      </w:r>
      <w:proofErr w:type="gramEnd"/>
      <w:r>
        <w:rPr>
          <w:color w:val="auto"/>
        </w:rPr>
        <w:t xml:space="preserve"> или не могло их предвидеть.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А </w:t>
      </w:r>
      <w:proofErr w:type="gramStart"/>
      <w:r>
        <w:rPr>
          <w:color w:val="auto"/>
        </w:rPr>
        <w:t>ч</w:t>
      </w:r>
      <w:proofErr w:type="gramEnd"/>
      <w:r>
        <w:rPr>
          <w:color w:val="auto"/>
        </w:rPr>
        <w:t>. 2 ст. 28 УК РФ предусматривает другой вид невиновного причинение вреда. В соответствии с данной правовой нормой, деяние признается также совершенным невино</w:t>
      </w:r>
      <w:r>
        <w:rPr>
          <w:color w:val="auto"/>
        </w:rPr>
        <w:t>вно, если лицо, его совершившее, хотя и предвидело возможность наступления общественно опасных последствий своих действий (бездействия), но не могло предотвратить эти последствия в силу несоответствия своих психофизиологических каче</w:t>
      </w:r>
      <w:proofErr w:type="gramStart"/>
      <w:r>
        <w:rPr>
          <w:color w:val="auto"/>
        </w:rPr>
        <w:t>ств тр</w:t>
      </w:r>
      <w:proofErr w:type="gramEnd"/>
      <w:r>
        <w:rPr>
          <w:color w:val="auto"/>
        </w:rPr>
        <w:t>ебованиям экстрема</w:t>
      </w:r>
      <w:r>
        <w:rPr>
          <w:color w:val="auto"/>
        </w:rPr>
        <w:t>льных условий или нервно-психическим перегрузкам.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i/>
          <w:iCs/>
          <w:color w:val="auto"/>
        </w:rPr>
        <w:t>Нервно-психические перегрузки должны быть вызваны объективными обстоятельствами и не должны быть связаны с добровольным приведением себя в психофизиологическое состояние, в котором</w:t>
      </w:r>
      <w:r>
        <w:rPr>
          <w:i/>
          <w:iCs/>
          <w:color w:val="auto"/>
        </w:rPr>
        <w:t xml:space="preserve"> данные перегрузки невозможно выдержать (в состоянии усталости сел за руль автомобиля, превысил разрешенную правилами дорожного движения скорость транспортного средства, не имел прав, допуска, лицензии и т.п.).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>Это состояние беременности, в рез</w:t>
      </w:r>
      <w:r>
        <w:rPr>
          <w:i/>
          <w:iCs/>
          <w:color w:val="auto"/>
        </w:rPr>
        <w:t>ультате которого повышается раздражительность... неадекватное представление о собственной уязвимости, повышается обидчивость и т. п. Это, возможно, состояние менструации, характеризующееся повышенной возбудимостью, раздражительностью женщины. Это, возможно</w:t>
      </w:r>
      <w:r>
        <w:rPr>
          <w:i/>
          <w:iCs/>
          <w:color w:val="auto"/>
        </w:rPr>
        <w:t>, состояние глухонемоты, слепоты, голода. Нервно-психические перегрузки - усталость, физическое или психическое перенапряжение в результате тяжелой физической работы, длительного непрерывного интеллектуального труда, например, при работе пилота самолета ил</w:t>
      </w:r>
      <w:r>
        <w:rPr>
          <w:i/>
          <w:iCs/>
          <w:color w:val="auto"/>
        </w:rPr>
        <w:t>и машиниста электровоза вторую смену подряд.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>Нервно-психические перегрузки вызывают у лица особое нервно-психологическое состояние, не позволяющее адекватно оценить обстоятельства происходящего (крайняя подавленность и заторможенность мыслительной деятел</w:t>
      </w:r>
      <w:r>
        <w:rPr>
          <w:i/>
          <w:iCs/>
          <w:color w:val="auto"/>
        </w:rPr>
        <w:t>ьности в результате крайнего переутомления и проч.).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i/>
          <w:iCs/>
          <w:color w:val="auto"/>
        </w:rPr>
        <w:tab/>
      </w:r>
      <w:r>
        <w:rPr>
          <w:b/>
          <w:bCs/>
          <w:color w:val="auto"/>
        </w:rPr>
        <w:t>Дополнительно!</w:t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b/>
          <w:bCs/>
          <w:i/>
          <w:iCs/>
          <w:color w:val="auto"/>
        </w:rPr>
        <w:tab/>
      </w:r>
      <w:r>
        <w:rPr>
          <w:i/>
          <w:iCs/>
          <w:color w:val="auto"/>
        </w:rPr>
        <w:t xml:space="preserve">Под психофизиологическими качествами человека понимаются проявления его психических свойств в единстве с нейрофизиологическими процессами. Психические качества человека </w:t>
      </w:r>
      <w:r>
        <w:rPr>
          <w:i/>
          <w:iCs/>
          <w:color w:val="auto"/>
        </w:rPr>
        <w:t>проявляются в его темпераменте, направленности, характере и способностях. Однако эти качества проявляются на фоне физиологических состояний - возбуждения, спокойствия, активности, утомленности и др.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color w:val="auto"/>
        </w:rPr>
      </w:pPr>
      <w:r>
        <w:rPr>
          <w:b/>
          <w:bCs/>
          <w:color w:val="auto"/>
        </w:rPr>
        <w:tab/>
        <w:t>Дополнительно!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proofErr w:type="gramStart"/>
      <w:r>
        <w:rPr>
          <w:i/>
          <w:iCs/>
          <w:color w:val="auto"/>
        </w:rPr>
        <w:t>Экстремальные условия могут означ</w:t>
      </w:r>
      <w:r>
        <w:rPr>
          <w:i/>
          <w:iCs/>
          <w:color w:val="auto"/>
        </w:rPr>
        <w:t>ать неожиданное возникновение или изменение ситуации, к которым лицо не готово и по своим психофизиологическим качествам не способно принять в экстремальных условиях оптимальное решение и найти способ предотвращения вредных последствий (например, в условия</w:t>
      </w:r>
      <w:r>
        <w:rPr>
          <w:i/>
          <w:iCs/>
          <w:color w:val="auto"/>
        </w:rPr>
        <w:t>х аварии по причине конструктивных дефектов или заводского брака машины или механизма; в обстановке стихийного бедствия или чрезвычайной ситуации;</w:t>
      </w:r>
      <w:proofErr w:type="gramEnd"/>
      <w:r>
        <w:rPr>
          <w:i/>
          <w:iCs/>
          <w:color w:val="auto"/>
        </w:rPr>
        <w:t xml:space="preserve"> в случае возникновения нештатной ситуации при выполнении работ водолазами, спелеологами, при занятии альпиниз</w:t>
      </w:r>
      <w:r>
        <w:rPr>
          <w:i/>
          <w:iCs/>
          <w:color w:val="auto"/>
        </w:rPr>
        <w:t>мом и т.д.).</w:t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  <w:t>Эти условия требуют предельной мобилизации адаптивных возможностей человека, они способны приводить к формированию "экстремального состояния", характеризующегося срывом деятельности и нарушением психической устойчивости</w:t>
      </w:r>
    </w:p>
    <w:p w:rsidR="000E6C89" w:rsidRDefault="00934448">
      <w:pPr>
        <w:pStyle w:val="a9"/>
        <w:shd w:val="clear" w:color="auto" w:fill="FFFFFF"/>
        <w:spacing w:beforeAutospacing="0" w:after="300" w:afterAutospacing="0"/>
        <w:jc w:val="both"/>
        <w:textAlignment w:val="baseline"/>
      </w:pPr>
      <w:r>
        <w:rPr>
          <w:color w:val="auto"/>
        </w:rPr>
        <w:lastRenderedPageBreak/>
        <w:tab/>
        <w:t>Под субъек</w:t>
      </w:r>
      <w:r>
        <w:rPr>
          <w:color w:val="auto"/>
        </w:rPr>
        <w:t>тивной ошибкой в уголовном праве понимается заблуждение лица относительно фактических обстоятельств, определяющих характер и степень общественной опасности совершаемого деяния, либо относительно юридической характеристики деяния.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В зависимости от </w:t>
      </w:r>
      <w:r>
        <w:rPr>
          <w:color w:val="auto"/>
        </w:rPr>
        <w:t>характера неправильных представлений субъекта различаются юридическая и фактическая ошибка.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Юридическая ошибка представляет собой неправильную оценку виновным юридической сущности или юридических последствий совершаемого деяния. Принято различать сл</w:t>
      </w:r>
      <w:r>
        <w:rPr>
          <w:color w:val="auto"/>
        </w:rPr>
        <w:t>едующие виды юридической ошибки: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а) ошибочная оценка деяния как преступного, тогда как на самом деле закон не относит его к преступлениям («мнимое </w:t>
      </w:r>
      <w:r>
        <w:rPr>
          <w:color w:val="auto"/>
        </w:rPr>
        <w:t>преступление»). В подобных случаях деяние не нарушает общественных отношений, охраняемых уголовным правом</w:t>
      </w:r>
      <w:r>
        <w:rPr>
          <w:color w:val="auto"/>
        </w:rPr>
        <w:t>, и не обладает свойством общественной опасности, поэтому отсутствует уголовно-правовая вина и исключается уголовная ответственность;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б) неверная оценка совершаемого деяния как непреступного, в то время как в действительности оно является преступлен</w:t>
      </w:r>
      <w:r>
        <w:rPr>
          <w:color w:val="auto"/>
        </w:rPr>
        <w:t>ием. Подобная ошибка не исключает умышленной вины, поскольку незнание закона не равнозначно отсутствию сознания общественной опасности деяния и не оправдывает лицо, совершившее это деяние;</w:t>
      </w:r>
      <w:r>
        <w:rPr>
          <w:color w:val="auto"/>
        </w:rPr>
        <w:tab/>
      </w:r>
      <w:r>
        <w:rPr>
          <w:color w:val="auto"/>
        </w:rPr>
        <w:tab/>
        <w:t>в) неправильное представление лица о юридических последствиях сове</w:t>
      </w:r>
      <w:r>
        <w:rPr>
          <w:color w:val="auto"/>
        </w:rPr>
        <w:t>ршения преступления, о его квалификации, виде и размере наказания, которое может быть назначено за совершение этого деяния. Названные обстоятельства не входят в содержание умысла, они не являются обязательным предметом сознания, поэтому их ошибочная оценка</w:t>
      </w:r>
      <w:r>
        <w:rPr>
          <w:color w:val="auto"/>
        </w:rPr>
        <w:t xml:space="preserve"> не влияет на форму вины и не исключает уголовной ответственности.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Фактическая ошибка (</w:t>
      </w:r>
      <w:proofErr w:type="spellStart"/>
      <w:r>
        <w:rPr>
          <w:color w:val="auto"/>
        </w:rPr>
        <w:t>error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facti</w:t>
      </w:r>
      <w:proofErr w:type="spellEnd"/>
      <w:r>
        <w:rPr>
          <w:color w:val="auto"/>
        </w:rPr>
        <w:t>) — это неправильное представление, заблуждение лица относительно фактических обстоятельств содеянного, его объективных признаков.</w:t>
      </w:r>
      <w:r>
        <w:rPr>
          <w:color w:val="auto"/>
        </w:rPr>
        <w:tab/>
      </w:r>
      <w:r>
        <w:rPr>
          <w:color w:val="auto"/>
        </w:rPr>
        <w:tab/>
        <w:t>В уголовном праве выделя</w:t>
      </w:r>
      <w:r>
        <w:rPr>
          <w:color w:val="auto"/>
        </w:rPr>
        <w:t>ют фактические ошибки, относящиеся к объекту, предмету, причинной связи, средствам, квалифицирующим обстоятельствам.</w:t>
      </w:r>
      <w:r>
        <w:rPr>
          <w:color w:val="auto"/>
        </w:rPr>
        <w:tab/>
      </w:r>
      <w:r>
        <w:rPr>
          <w:color w:val="auto"/>
        </w:rPr>
        <w:tab/>
        <w:t>Ошибка относительно объекта посягательства не меняет формы вины, она определяет лишь ее содержание. Данная ошибка может состоять в неправи</w:t>
      </w:r>
      <w:r>
        <w:rPr>
          <w:color w:val="auto"/>
        </w:rPr>
        <w:t>льном представлении лица о том объекте, на который оно посягает (лицо полагает, что посягает на жизнь работника полиции, в то время как оно реально причинило смерть другому гражданину).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Ошибка в предмете посягательства — это заблуждение лица отн</w:t>
      </w:r>
      <w:r>
        <w:rPr>
          <w:color w:val="auto"/>
        </w:rPr>
        <w:t>осительно характеристик предметов в рамках тех общественных отношений, на которые оно посягало. К этой разновидности ошибок относят посягательство на отсутствующий предмет и заблуждение относительно качества предмета (иногда его называют «негодный» объект, «негодный» предмет).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Ошибка в личности потерпевшего заключается в том, что виновный, заблуждаясь, причиняет вред другому лицу, принимая его за выбранную жертву (например, ошибочно убивает другого).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Ошибка в средствах совершения преступле</w:t>
      </w:r>
      <w:r>
        <w:rPr>
          <w:color w:val="auto"/>
        </w:rPr>
        <w:t>ния имеет место в случаях, когда лицо использует иные, не запланированные средства (то, с помощью чего и чем осуществляется воздействие на предметы посягательства и потерпевшего).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Ошибка в причинной связи означает неправильное представление лица о при</w:t>
      </w:r>
      <w:r>
        <w:rPr>
          <w:color w:val="auto"/>
        </w:rPr>
        <w:t>чинной связи между деяниями и последствием.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Ошибка в квалифицирующих признаках преступления выражается в том, что виновный заблуждается относительно отсутствия таких признаков, полагая, что совершает преступление без квалифицирующих обстоятельств, и </w:t>
      </w:r>
      <w:r>
        <w:rPr>
          <w:color w:val="auto"/>
        </w:rPr>
        <w:t>фактически имеющиеся признаки не охватываются его сознанием.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Общим правилом для всех разновидностей фактической ошибки является то, что ответственность должна определяться в соответствии с виной, т.е. исходя из того, что виновный сознавал или долже</w:t>
      </w:r>
      <w:r>
        <w:rPr>
          <w:color w:val="auto"/>
        </w:rPr>
        <w:t>н был сознавать в момент совершения преступления.</w:t>
      </w:r>
    </w:p>
    <w:sectPr w:rsidR="000E6C89" w:rsidSect="000E6C89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89"/>
    <w:rsid w:val="000E6C89"/>
    <w:rsid w:val="0093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9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F28D2"/>
  </w:style>
  <w:style w:type="character" w:customStyle="1" w:styleId="-">
    <w:name w:val="Интернет-ссылка"/>
    <w:basedOn w:val="a0"/>
    <w:uiPriority w:val="99"/>
    <w:semiHidden/>
    <w:unhideWhenUsed/>
    <w:rsid w:val="002F28D2"/>
    <w:rPr>
      <w:color w:val="0000FF"/>
      <w:u w:val="single"/>
    </w:rPr>
  </w:style>
  <w:style w:type="character" w:customStyle="1" w:styleId="a3">
    <w:name w:val="Маркеры списка"/>
    <w:qFormat/>
    <w:rsid w:val="000E6C8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0E6C89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0E6C89"/>
    <w:rPr>
      <w:rFonts w:cs="OpenSymbol"/>
    </w:rPr>
  </w:style>
  <w:style w:type="character" w:customStyle="1" w:styleId="ListLabel3">
    <w:name w:val="ListLabel 3"/>
    <w:qFormat/>
    <w:rsid w:val="000E6C89"/>
    <w:rPr>
      <w:rFonts w:cs="OpenSymbol"/>
    </w:rPr>
  </w:style>
  <w:style w:type="character" w:customStyle="1" w:styleId="ListLabel4">
    <w:name w:val="ListLabel 4"/>
    <w:qFormat/>
    <w:rsid w:val="000E6C89"/>
    <w:rPr>
      <w:rFonts w:cs="OpenSymbol"/>
    </w:rPr>
  </w:style>
  <w:style w:type="character" w:customStyle="1" w:styleId="ListLabel5">
    <w:name w:val="ListLabel 5"/>
    <w:qFormat/>
    <w:rsid w:val="000E6C89"/>
    <w:rPr>
      <w:rFonts w:cs="OpenSymbol"/>
    </w:rPr>
  </w:style>
  <w:style w:type="character" w:customStyle="1" w:styleId="ListLabel6">
    <w:name w:val="ListLabel 6"/>
    <w:qFormat/>
    <w:rsid w:val="000E6C89"/>
    <w:rPr>
      <w:rFonts w:cs="OpenSymbol"/>
    </w:rPr>
  </w:style>
  <w:style w:type="character" w:customStyle="1" w:styleId="ListLabel7">
    <w:name w:val="ListLabel 7"/>
    <w:qFormat/>
    <w:rsid w:val="000E6C89"/>
    <w:rPr>
      <w:rFonts w:cs="OpenSymbol"/>
    </w:rPr>
  </w:style>
  <w:style w:type="character" w:customStyle="1" w:styleId="ListLabel8">
    <w:name w:val="ListLabel 8"/>
    <w:qFormat/>
    <w:rsid w:val="000E6C89"/>
    <w:rPr>
      <w:rFonts w:cs="OpenSymbol"/>
    </w:rPr>
  </w:style>
  <w:style w:type="character" w:customStyle="1" w:styleId="ListLabel9">
    <w:name w:val="ListLabel 9"/>
    <w:qFormat/>
    <w:rsid w:val="000E6C89"/>
    <w:rPr>
      <w:rFonts w:cs="OpenSymbol"/>
    </w:rPr>
  </w:style>
  <w:style w:type="character" w:styleId="a4">
    <w:name w:val="Strong"/>
    <w:basedOn w:val="a0"/>
    <w:qFormat/>
    <w:rsid w:val="000E6C89"/>
    <w:rPr>
      <w:b/>
      <w:bCs/>
    </w:rPr>
  </w:style>
  <w:style w:type="character" w:customStyle="1" w:styleId="ListLabel10">
    <w:name w:val="ListLabel 10"/>
    <w:qFormat/>
    <w:rsid w:val="000E6C89"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sid w:val="000E6C89"/>
    <w:rPr>
      <w:rFonts w:cs="OpenSymbol"/>
    </w:rPr>
  </w:style>
  <w:style w:type="character" w:customStyle="1" w:styleId="ListLabel12">
    <w:name w:val="ListLabel 12"/>
    <w:qFormat/>
    <w:rsid w:val="000E6C89"/>
    <w:rPr>
      <w:rFonts w:cs="OpenSymbol"/>
    </w:rPr>
  </w:style>
  <w:style w:type="character" w:customStyle="1" w:styleId="ListLabel13">
    <w:name w:val="ListLabel 13"/>
    <w:qFormat/>
    <w:rsid w:val="000E6C89"/>
    <w:rPr>
      <w:rFonts w:cs="OpenSymbol"/>
    </w:rPr>
  </w:style>
  <w:style w:type="character" w:customStyle="1" w:styleId="ListLabel14">
    <w:name w:val="ListLabel 14"/>
    <w:qFormat/>
    <w:rsid w:val="000E6C89"/>
    <w:rPr>
      <w:rFonts w:cs="OpenSymbol"/>
    </w:rPr>
  </w:style>
  <w:style w:type="character" w:customStyle="1" w:styleId="ListLabel15">
    <w:name w:val="ListLabel 15"/>
    <w:qFormat/>
    <w:rsid w:val="000E6C89"/>
    <w:rPr>
      <w:rFonts w:cs="OpenSymbol"/>
    </w:rPr>
  </w:style>
  <w:style w:type="character" w:customStyle="1" w:styleId="ListLabel16">
    <w:name w:val="ListLabel 16"/>
    <w:qFormat/>
    <w:rsid w:val="000E6C89"/>
    <w:rPr>
      <w:rFonts w:cs="OpenSymbol"/>
    </w:rPr>
  </w:style>
  <w:style w:type="character" w:customStyle="1" w:styleId="ListLabel17">
    <w:name w:val="ListLabel 17"/>
    <w:qFormat/>
    <w:rsid w:val="000E6C89"/>
    <w:rPr>
      <w:rFonts w:cs="OpenSymbol"/>
    </w:rPr>
  </w:style>
  <w:style w:type="character" w:customStyle="1" w:styleId="ListLabel18">
    <w:name w:val="ListLabel 18"/>
    <w:qFormat/>
    <w:rsid w:val="000E6C89"/>
    <w:rPr>
      <w:rFonts w:cs="OpenSymbol"/>
    </w:rPr>
  </w:style>
  <w:style w:type="character" w:customStyle="1" w:styleId="ListLabel19">
    <w:name w:val="ListLabel 19"/>
    <w:qFormat/>
    <w:rsid w:val="000E6C89"/>
    <w:rPr>
      <w:rFonts w:ascii="Times New Roman" w:hAnsi="Times New Roman" w:cs="OpenSymbol"/>
      <w:sz w:val="24"/>
    </w:rPr>
  </w:style>
  <w:style w:type="character" w:customStyle="1" w:styleId="ListLabel20">
    <w:name w:val="ListLabel 20"/>
    <w:qFormat/>
    <w:rsid w:val="000E6C89"/>
    <w:rPr>
      <w:rFonts w:cs="OpenSymbol"/>
    </w:rPr>
  </w:style>
  <w:style w:type="character" w:customStyle="1" w:styleId="ListLabel21">
    <w:name w:val="ListLabel 21"/>
    <w:qFormat/>
    <w:rsid w:val="000E6C89"/>
    <w:rPr>
      <w:rFonts w:cs="OpenSymbol"/>
    </w:rPr>
  </w:style>
  <w:style w:type="character" w:customStyle="1" w:styleId="ListLabel22">
    <w:name w:val="ListLabel 22"/>
    <w:qFormat/>
    <w:rsid w:val="000E6C89"/>
    <w:rPr>
      <w:rFonts w:cs="OpenSymbol"/>
    </w:rPr>
  </w:style>
  <w:style w:type="character" w:customStyle="1" w:styleId="ListLabel23">
    <w:name w:val="ListLabel 23"/>
    <w:qFormat/>
    <w:rsid w:val="000E6C89"/>
    <w:rPr>
      <w:rFonts w:cs="OpenSymbol"/>
    </w:rPr>
  </w:style>
  <w:style w:type="character" w:customStyle="1" w:styleId="ListLabel24">
    <w:name w:val="ListLabel 24"/>
    <w:qFormat/>
    <w:rsid w:val="000E6C89"/>
    <w:rPr>
      <w:rFonts w:cs="OpenSymbol"/>
    </w:rPr>
  </w:style>
  <w:style w:type="character" w:customStyle="1" w:styleId="ListLabel25">
    <w:name w:val="ListLabel 25"/>
    <w:qFormat/>
    <w:rsid w:val="000E6C89"/>
    <w:rPr>
      <w:rFonts w:cs="OpenSymbol"/>
    </w:rPr>
  </w:style>
  <w:style w:type="character" w:customStyle="1" w:styleId="ListLabel26">
    <w:name w:val="ListLabel 26"/>
    <w:qFormat/>
    <w:rsid w:val="000E6C89"/>
    <w:rPr>
      <w:rFonts w:cs="OpenSymbol"/>
    </w:rPr>
  </w:style>
  <w:style w:type="character" w:customStyle="1" w:styleId="ListLabel27">
    <w:name w:val="ListLabel 27"/>
    <w:qFormat/>
    <w:rsid w:val="000E6C89"/>
    <w:rPr>
      <w:rFonts w:cs="OpenSymbol"/>
    </w:rPr>
  </w:style>
  <w:style w:type="character" w:customStyle="1" w:styleId="ListLabel28">
    <w:name w:val="ListLabel 28"/>
    <w:qFormat/>
    <w:rsid w:val="000E6C89"/>
    <w:rPr>
      <w:rFonts w:ascii="Times New Roman" w:hAnsi="Times New Roman" w:cs="OpenSymbol"/>
      <w:sz w:val="24"/>
    </w:rPr>
  </w:style>
  <w:style w:type="character" w:customStyle="1" w:styleId="ListLabel29">
    <w:name w:val="ListLabel 29"/>
    <w:qFormat/>
    <w:rsid w:val="000E6C89"/>
    <w:rPr>
      <w:rFonts w:cs="OpenSymbol"/>
    </w:rPr>
  </w:style>
  <w:style w:type="character" w:customStyle="1" w:styleId="ListLabel30">
    <w:name w:val="ListLabel 30"/>
    <w:qFormat/>
    <w:rsid w:val="000E6C89"/>
    <w:rPr>
      <w:rFonts w:cs="OpenSymbol"/>
    </w:rPr>
  </w:style>
  <w:style w:type="character" w:customStyle="1" w:styleId="ListLabel31">
    <w:name w:val="ListLabel 31"/>
    <w:qFormat/>
    <w:rsid w:val="000E6C89"/>
    <w:rPr>
      <w:rFonts w:cs="OpenSymbol"/>
    </w:rPr>
  </w:style>
  <w:style w:type="character" w:customStyle="1" w:styleId="ListLabel32">
    <w:name w:val="ListLabel 32"/>
    <w:qFormat/>
    <w:rsid w:val="000E6C89"/>
    <w:rPr>
      <w:rFonts w:cs="OpenSymbol"/>
    </w:rPr>
  </w:style>
  <w:style w:type="character" w:customStyle="1" w:styleId="ListLabel33">
    <w:name w:val="ListLabel 33"/>
    <w:qFormat/>
    <w:rsid w:val="000E6C89"/>
    <w:rPr>
      <w:rFonts w:cs="OpenSymbol"/>
    </w:rPr>
  </w:style>
  <w:style w:type="character" w:customStyle="1" w:styleId="ListLabel34">
    <w:name w:val="ListLabel 34"/>
    <w:qFormat/>
    <w:rsid w:val="000E6C89"/>
    <w:rPr>
      <w:rFonts w:cs="OpenSymbol"/>
    </w:rPr>
  </w:style>
  <w:style w:type="character" w:customStyle="1" w:styleId="ListLabel35">
    <w:name w:val="ListLabel 35"/>
    <w:qFormat/>
    <w:rsid w:val="000E6C89"/>
    <w:rPr>
      <w:rFonts w:cs="OpenSymbol"/>
    </w:rPr>
  </w:style>
  <w:style w:type="character" w:customStyle="1" w:styleId="ListLabel36">
    <w:name w:val="ListLabel 36"/>
    <w:qFormat/>
    <w:rsid w:val="000E6C89"/>
    <w:rPr>
      <w:rFonts w:cs="OpenSymbol"/>
    </w:rPr>
  </w:style>
  <w:style w:type="character" w:customStyle="1" w:styleId="ListLabel37">
    <w:name w:val="ListLabel 37"/>
    <w:qFormat/>
    <w:rsid w:val="000E6C89"/>
    <w:rPr>
      <w:rFonts w:ascii="Times New Roman" w:hAnsi="Times New Roman" w:cs="OpenSymbol"/>
      <w:sz w:val="24"/>
    </w:rPr>
  </w:style>
  <w:style w:type="character" w:customStyle="1" w:styleId="ListLabel38">
    <w:name w:val="ListLabel 38"/>
    <w:qFormat/>
    <w:rsid w:val="000E6C89"/>
    <w:rPr>
      <w:rFonts w:cs="OpenSymbol"/>
    </w:rPr>
  </w:style>
  <w:style w:type="character" w:customStyle="1" w:styleId="ListLabel39">
    <w:name w:val="ListLabel 39"/>
    <w:qFormat/>
    <w:rsid w:val="000E6C89"/>
    <w:rPr>
      <w:rFonts w:cs="OpenSymbol"/>
    </w:rPr>
  </w:style>
  <w:style w:type="character" w:customStyle="1" w:styleId="ListLabel40">
    <w:name w:val="ListLabel 40"/>
    <w:qFormat/>
    <w:rsid w:val="000E6C89"/>
    <w:rPr>
      <w:rFonts w:cs="OpenSymbol"/>
    </w:rPr>
  </w:style>
  <w:style w:type="character" w:customStyle="1" w:styleId="ListLabel41">
    <w:name w:val="ListLabel 41"/>
    <w:qFormat/>
    <w:rsid w:val="000E6C89"/>
    <w:rPr>
      <w:rFonts w:cs="OpenSymbol"/>
    </w:rPr>
  </w:style>
  <w:style w:type="character" w:customStyle="1" w:styleId="ListLabel42">
    <w:name w:val="ListLabel 42"/>
    <w:qFormat/>
    <w:rsid w:val="000E6C89"/>
    <w:rPr>
      <w:rFonts w:cs="OpenSymbol"/>
    </w:rPr>
  </w:style>
  <w:style w:type="character" w:customStyle="1" w:styleId="ListLabel43">
    <w:name w:val="ListLabel 43"/>
    <w:qFormat/>
    <w:rsid w:val="000E6C89"/>
    <w:rPr>
      <w:rFonts w:cs="OpenSymbol"/>
    </w:rPr>
  </w:style>
  <w:style w:type="character" w:customStyle="1" w:styleId="ListLabel44">
    <w:name w:val="ListLabel 44"/>
    <w:qFormat/>
    <w:rsid w:val="000E6C89"/>
    <w:rPr>
      <w:rFonts w:cs="OpenSymbol"/>
    </w:rPr>
  </w:style>
  <w:style w:type="character" w:customStyle="1" w:styleId="ListLabel45">
    <w:name w:val="ListLabel 45"/>
    <w:qFormat/>
    <w:rsid w:val="000E6C89"/>
    <w:rPr>
      <w:rFonts w:cs="OpenSymbol"/>
    </w:rPr>
  </w:style>
  <w:style w:type="character" w:customStyle="1" w:styleId="ListLabel46">
    <w:name w:val="ListLabel 46"/>
    <w:qFormat/>
    <w:rsid w:val="000E6C89"/>
    <w:rPr>
      <w:rFonts w:ascii="Times New Roman" w:hAnsi="Times New Roman" w:cs="OpenSymbol"/>
      <w:sz w:val="24"/>
    </w:rPr>
  </w:style>
  <w:style w:type="character" w:customStyle="1" w:styleId="ListLabel47">
    <w:name w:val="ListLabel 47"/>
    <w:qFormat/>
    <w:rsid w:val="000E6C89"/>
    <w:rPr>
      <w:rFonts w:cs="OpenSymbol"/>
    </w:rPr>
  </w:style>
  <w:style w:type="character" w:customStyle="1" w:styleId="ListLabel48">
    <w:name w:val="ListLabel 48"/>
    <w:qFormat/>
    <w:rsid w:val="000E6C89"/>
    <w:rPr>
      <w:rFonts w:cs="OpenSymbol"/>
    </w:rPr>
  </w:style>
  <w:style w:type="character" w:customStyle="1" w:styleId="ListLabel49">
    <w:name w:val="ListLabel 49"/>
    <w:qFormat/>
    <w:rsid w:val="000E6C89"/>
    <w:rPr>
      <w:rFonts w:cs="OpenSymbol"/>
    </w:rPr>
  </w:style>
  <w:style w:type="character" w:customStyle="1" w:styleId="ListLabel50">
    <w:name w:val="ListLabel 50"/>
    <w:qFormat/>
    <w:rsid w:val="000E6C89"/>
    <w:rPr>
      <w:rFonts w:cs="OpenSymbol"/>
    </w:rPr>
  </w:style>
  <w:style w:type="character" w:customStyle="1" w:styleId="ListLabel51">
    <w:name w:val="ListLabel 51"/>
    <w:qFormat/>
    <w:rsid w:val="000E6C89"/>
    <w:rPr>
      <w:rFonts w:cs="OpenSymbol"/>
    </w:rPr>
  </w:style>
  <w:style w:type="character" w:customStyle="1" w:styleId="ListLabel52">
    <w:name w:val="ListLabel 52"/>
    <w:qFormat/>
    <w:rsid w:val="000E6C89"/>
    <w:rPr>
      <w:rFonts w:cs="OpenSymbol"/>
    </w:rPr>
  </w:style>
  <w:style w:type="character" w:customStyle="1" w:styleId="ListLabel53">
    <w:name w:val="ListLabel 53"/>
    <w:qFormat/>
    <w:rsid w:val="000E6C89"/>
    <w:rPr>
      <w:rFonts w:cs="OpenSymbol"/>
    </w:rPr>
  </w:style>
  <w:style w:type="character" w:customStyle="1" w:styleId="ListLabel54">
    <w:name w:val="ListLabel 54"/>
    <w:qFormat/>
    <w:rsid w:val="000E6C89"/>
    <w:rPr>
      <w:rFonts w:cs="OpenSymbol"/>
    </w:rPr>
  </w:style>
  <w:style w:type="character" w:customStyle="1" w:styleId="ListLabel55">
    <w:name w:val="ListLabel 55"/>
    <w:qFormat/>
    <w:rsid w:val="000E6C89"/>
    <w:rPr>
      <w:rFonts w:ascii="Times New Roman" w:hAnsi="Times New Roman" w:cs="OpenSymbol"/>
      <w:sz w:val="24"/>
    </w:rPr>
  </w:style>
  <w:style w:type="character" w:customStyle="1" w:styleId="ListLabel56">
    <w:name w:val="ListLabel 56"/>
    <w:qFormat/>
    <w:rsid w:val="000E6C89"/>
    <w:rPr>
      <w:rFonts w:cs="OpenSymbol"/>
    </w:rPr>
  </w:style>
  <w:style w:type="character" w:customStyle="1" w:styleId="ListLabel57">
    <w:name w:val="ListLabel 57"/>
    <w:qFormat/>
    <w:rsid w:val="000E6C89"/>
    <w:rPr>
      <w:rFonts w:cs="OpenSymbol"/>
    </w:rPr>
  </w:style>
  <w:style w:type="character" w:customStyle="1" w:styleId="ListLabel58">
    <w:name w:val="ListLabel 58"/>
    <w:qFormat/>
    <w:rsid w:val="000E6C89"/>
    <w:rPr>
      <w:rFonts w:cs="OpenSymbol"/>
    </w:rPr>
  </w:style>
  <w:style w:type="character" w:customStyle="1" w:styleId="ListLabel59">
    <w:name w:val="ListLabel 59"/>
    <w:qFormat/>
    <w:rsid w:val="000E6C89"/>
    <w:rPr>
      <w:rFonts w:cs="OpenSymbol"/>
    </w:rPr>
  </w:style>
  <w:style w:type="character" w:customStyle="1" w:styleId="ListLabel60">
    <w:name w:val="ListLabel 60"/>
    <w:qFormat/>
    <w:rsid w:val="000E6C89"/>
    <w:rPr>
      <w:rFonts w:cs="OpenSymbol"/>
    </w:rPr>
  </w:style>
  <w:style w:type="character" w:customStyle="1" w:styleId="ListLabel61">
    <w:name w:val="ListLabel 61"/>
    <w:qFormat/>
    <w:rsid w:val="000E6C89"/>
    <w:rPr>
      <w:rFonts w:cs="OpenSymbol"/>
    </w:rPr>
  </w:style>
  <w:style w:type="character" w:customStyle="1" w:styleId="ListLabel62">
    <w:name w:val="ListLabel 62"/>
    <w:qFormat/>
    <w:rsid w:val="000E6C89"/>
    <w:rPr>
      <w:rFonts w:cs="OpenSymbol"/>
    </w:rPr>
  </w:style>
  <w:style w:type="character" w:customStyle="1" w:styleId="ListLabel63">
    <w:name w:val="ListLabel 63"/>
    <w:qFormat/>
    <w:rsid w:val="000E6C89"/>
    <w:rPr>
      <w:rFonts w:cs="OpenSymbol"/>
    </w:rPr>
  </w:style>
  <w:style w:type="character" w:customStyle="1" w:styleId="ListLabel64">
    <w:name w:val="ListLabel 64"/>
    <w:qFormat/>
    <w:rsid w:val="000E6C89"/>
    <w:rPr>
      <w:rFonts w:ascii="Times New Roman" w:hAnsi="Times New Roman" w:cs="OpenSymbol"/>
      <w:sz w:val="24"/>
    </w:rPr>
  </w:style>
  <w:style w:type="character" w:customStyle="1" w:styleId="ListLabel65">
    <w:name w:val="ListLabel 65"/>
    <w:qFormat/>
    <w:rsid w:val="000E6C89"/>
    <w:rPr>
      <w:rFonts w:cs="OpenSymbol"/>
    </w:rPr>
  </w:style>
  <w:style w:type="character" w:customStyle="1" w:styleId="ListLabel66">
    <w:name w:val="ListLabel 66"/>
    <w:qFormat/>
    <w:rsid w:val="000E6C89"/>
    <w:rPr>
      <w:rFonts w:cs="OpenSymbol"/>
    </w:rPr>
  </w:style>
  <w:style w:type="character" w:customStyle="1" w:styleId="ListLabel67">
    <w:name w:val="ListLabel 67"/>
    <w:qFormat/>
    <w:rsid w:val="000E6C89"/>
    <w:rPr>
      <w:rFonts w:cs="OpenSymbol"/>
    </w:rPr>
  </w:style>
  <w:style w:type="character" w:customStyle="1" w:styleId="ListLabel68">
    <w:name w:val="ListLabel 68"/>
    <w:qFormat/>
    <w:rsid w:val="000E6C89"/>
    <w:rPr>
      <w:rFonts w:cs="OpenSymbol"/>
    </w:rPr>
  </w:style>
  <w:style w:type="character" w:customStyle="1" w:styleId="ListLabel69">
    <w:name w:val="ListLabel 69"/>
    <w:qFormat/>
    <w:rsid w:val="000E6C89"/>
    <w:rPr>
      <w:rFonts w:cs="OpenSymbol"/>
    </w:rPr>
  </w:style>
  <w:style w:type="character" w:customStyle="1" w:styleId="ListLabel70">
    <w:name w:val="ListLabel 70"/>
    <w:qFormat/>
    <w:rsid w:val="000E6C89"/>
    <w:rPr>
      <w:rFonts w:cs="OpenSymbol"/>
    </w:rPr>
  </w:style>
  <w:style w:type="character" w:customStyle="1" w:styleId="ListLabel71">
    <w:name w:val="ListLabel 71"/>
    <w:qFormat/>
    <w:rsid w:val="000E6C89"/>
    <w:rPr>
      <w:rFonts w:cs="OpenSymbol"/>
    </w:rPr>
  </w:style>
  <w:style w:type="character" w:customStyle="1" w:styleId="ListLabel72">
    <w:name w:val="ListLabel 72"/>
    <w:qFormat/>
    <w:rsid w:val="000E6C89"/>
    <w:rPr>
      <w:rFonts w:cs="OpenSymbol"/>
    </w:rPr>
  </w:style>
  <w:style w:type="character" w:customStyle="1" w:styleId="ListLabel73">
    <w:name w:val="ListLabel 73"/>
    <w:qFormat/>
    <w:rsid w:val="000E6C89"/>
    <w:rPr>
      <w:rFonts w:ascii="Times New Roman" w:hAnsi="Times New Roman" w:cs="OpenSymbol"/>
      <w:sz w:val="24"/>
    </w:rPr>
  </w:style>
  <w:style w:type="character" w:customStyle="1" w:styleId="ListLabel74">
    <w:name w:val="ListLabel 74"/>
    <w:qFormat/>
    <w:rsid w:val="000E6C89"/>
    <w:rPr>
      <w:rFonts w:cs="OpenSymbol"/>
    </w:rPr>
  </w:style>
  <w:style w:type="character" w:customStyle="1" w:styleId="ListLabel75">
    <w:name w:val="ListLabel 75"/>
    <w:qFormat/>
    <w:rsid w:val="000E6C89"/>
    <w:rPr>
      <w:rFonts w:cs="OpenSymbol"/>
    </w:rPr>
  </w:style>
  <w:style w:type="character" w:customStyle="1" w:styleId="ListLabel76">
    <w:name w:val="ListLabel 76"/>
    <w:qFormat/>
    <w:rsid w:val="000E6C89"/>
    <w:rPr>
      <w:rFonts w:cs="OpenSymbol"/>
    </w:rPr>
  </w:style>
  <w:style w:type="character" w:customStyle="1" w:styleId="ListLabel77">
    <w:name w:val="ListLabel 77"/>
    <w:qFormat/>
    <w:rsid w:val="000E6C89"/>
    <w:rPr>
      <w:rFonts w:cs="OpenSymbol"/>
    </w:rPr>
  </w:style>
  <w:style w:type="character" w:customStyle="1" w:styleId="ListLabel78">
    <w:name w:val="ListLabel 78"/>
    <w:qFormat/>
    <w:rsid w:val="000E6C89"/>
    <w:rPr>
      <w:rFonts w:cs="OpenSymbol"/>
    </w:rPr>
  </w:style>
  <w:style w:type="character" w:customStyle="1" w:styleId="ListLabel79">
    <w:name w:val="ListLabel 79"/>
    <w:qFormat/>
    <w:rsid w:val="000E6C89"/>
    <w:rPr>
      <w:rFonts w:cs="OpenSymbol"/>
    </w:rPr>
  </w:style>
  <w:style w:type="character" w:customStyle="1" w:styleId="ListLabel80">
    <w:name w:val="ListLabel 80"/>
    <w:qFormat/>
    <w:rsid w:val="000E6C89"/>
    <w:rPr>
      <w:rFonts w:cs="OpenSymbol"/>
    </w:rPr>
  </w:style>
  <w:style w:type="character" w:customStyle="1" w:styleId="ListLabel81">
    <w:name w:val="ListLabel 81"/>
    <w:qFormat/>
    <w:rsid w:val="000E6C89"/>
    <w:rPr>
      <w:rFonts w:cs="OpenSymbol"/>
    </w:rPr>
  </w:style>
  <w:style w:type="character" w:customStyle="1" w:styleId="ListLabel82">
    <w:name w:val="ListLabel 82"/>
    <w:qFormat/>
    <w:rsid w:val="000E6C89"/>
    <w:rPr>
      <w:rFonts w:ascii="Times New Roman" w:hAnsi="Times New Roman" w:cs="OpenSymbol"/>
      <w:sz w:val="24"/>
    </w:rPr>
  </w:style>
  <w:style w:type="character" w:customStyle="1" w:styleId="ListLabel83">
    <w:name w:val="ListLabel 83"/>
    <w:qFormat/>
    <w:rsid w:val="000E6C89"/>
    <w:rPr>
      <w:rFonts w:cs="OpenSymbol"/>
    </w:rPr>
  </w:style>
  <w:style w:type="character" w:customStyle="1" w:styleId="ListLabel84">
    <w:name w:val="ListLabel 84"/>
    <w:qFormat/>
    <w:rsid w:val="000E6C89"/>
    <w:rPr>
      <w:rFonts w:cs="OpenSymbol"/>
    </w:rPr>
  </w:style>
  <w:style w:type="character" w:customStyle="1" w:styleId="ListLabel85">
    <w:name w:val="ListLabel 85"/>
    <w:qFormat/>
    <w:rsid w:val="000E6C89"/>
    <w:rPr>
      <w:rFonts w:cs="OpenSymbol"/>
    </w:rPr>
  </w:style>
  <w:style w:type="character" w:customStyle="1" w:styleId="ListLabel86">
    <w:name w:val="ListLabel 86"/>
    <w:qFormat/>
    <w:rsid w:val="000E6C89"/>
    <w:rPr>
      <w:rFonts w:cs="OpenSymbol"/>
    </w:rPr>
  </w:style>
  <w:style w:type="character" w:customStyle="1" w:styleId="ListLabel87">
    <w:name w:val="ListLabel 87"/>
    <w:qFormat/>
    <w:rsid w:val="000E6C89"/>
    <w:rPr>
      <w:rFonts w:cs="OpenSymbol"/>
    </w:rPr>
  </w:style>
  <w:style w:type="character" w:customStyle="1" w:styleId="ListLabel88">
    <w:name w:val="ListLabel 88"/>
    <w:qFormat/>
    <w:rsid w:val="000E6C89"/>
    <w:rPr>
      <w:rFonts w:cs="OpenSymbol"/>
    </w:rPr>
  </w:style>
  <w:style w:type="character" w:customStyle="1" w:styleId="ListLabel89">
    <w:name w:val="ListLabel 89"/>
    <w:qFormat/>
    <w:rsid w:val="000E6C89"/>
    <w:rPr>
      <w:rFonts w:cs="OpenSymbol"/>
    </w:rPr>
  </w:style>
  <w:style w:type="character" w:customStyle="1" w:styleId="ListLabel90">
    <w:name w:val="ListLabel 90"/>
    <w:qFormat/>
    <w:rsid w:val="000E6C89"/>
    <w:rPr>
      <w:rFonts w:cs="OpenSymbol"/>
    </w:rPr>
  </w:style>
  <w:style w:type="character" w:customStyle="1" w:styleId="ListLabel91">
    <w:name w:val="ListLabel 91"/>
    <w:qFormat/>
    <w:rsid w:val="000E6C89"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sid w:val="000E6C89"/>
    <w:rPr>
      <w:rFonts w:cs="OpenSymbol"/>
    </w:rPr>
  </w:style>
  <w:style w:type="character" w:customStyle="1" w:styleId="ListLabel93">
    <w:name w:val="ListLabel 93"/>
    <w:qFormat/>
    <w:rsid w:val="000E6C89"/>
    <w:rPr>
      <w:rFonts w:cs="OpenSymbol"/>
    </w:rPr>
  </w:style>
  <w:style w:type="character" w:customStyle="1" w:styleId="ListLabel94">
    <w:name w:val="ListLabel 94"/>
    <w:qFormat/>
    <w:rsid w:val="000E6C89"/>
    <w:rPr>
      <w:rFonts w:cs="OpenSymbol"/>
    </w:rPr>
  </w:style>
  <w:style w:type="character" w:customStyle="1" w:styleId="ListLabel95">
    <w:name w:val="ListLabel 95"/>
    <w:qFormat/>
    <w:rsid w:val="000E6C89"/>
    <w:rPr>
      <w:rFonts w:cs="OpenSymbol"/>
    </w:rPr>
  </w:style>
  <w:style w:type="character" w:customStyle="1" w:styleId="ListLabel96">
    <w:name w:val="ListLabel 96"/>
    <w:qFormat/>
    <w:rsid w:val="000E6C89"/>
    <w:rPr>
      <w:rFonts w:cs="OpenSymbol"/>
    </w:rPr>
  </w:style>
  <w:style w:type="character" w:customStyle="1" w:styleId="ListLabel97">
    <w:name w:val="ListLabel 97"/>
    <w:qFormat/>
    <w:rsid w:val="000E6C89"/>
    <w:rPr>
      <w:rFonts w:cs="OpenSymbol"/>
    </w:rPr>
  </w:style>
  <w:style w:type="character" w:customStyle="1" w:styleId="ListLabel98">
    <w:name w:val="ListLabel 98"/>
    <w:qFormat/>
    <w:rsid w:val="000E6C89"/>
    <w:rPr>
      <w:rFonts w:cs="OpenSymbol"/>
    </w:rPr>
  </w:style>
  <w:style w:type="character" w:customStyle="1" w:styleId="ListLabel99">
    <w:name w:val="ListLabel 99"/>
    <w:qFormat/>
    <w:rsid w:val="000E6C89"/>
    <w:rPr>
      <w:rFonts w:cs="OpenSymbol"/>
    </w:rPr>
  </w:style>
  <w:style w:type="paragraph" w:customStyle="1" w:styleId="a5">
    <w:name w:val="Заголовок"/>
    <w:basedOn w:val="a"/>
    <w:next w:val="a6"/>
    <w:qFormat/>
    <w:rsid w:val="000E6C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E6C89"/>
    <w:pPr>
      <w:spacing w:after="140" w:line="288" w:lineRule="auto"/>
    </w:pPr>
  </w:style>
  <w:style w:type="paragraph" w:styleId="a7">
    <w:name w:val="List"/>
    <w:basedOn w:val="a6"/>
    <w:rsid w:val="000E6C89"/>
    <w:rPr>
      <w:rFonts w:cs="Mangal"/>
    </w:rPr>
  </w:style>
  <w:style w:type="paragraph" w:customStyle="1" w:styleId="Caption">
    <w:name w:val="Caption"/>
    <w:basedOn w:val="a"/>
    <w:qFormat/>
    <w:rsid w:val="000E6C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E6C89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F28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E6C89"/>
    <w:pPr>
      <w:suppressAutoHyphens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ConsPlusTitle">
    <w:name w:val="ConsPlusTitle"/>
    <w:qFormat/>
    <w:rsid w:val="000E6C89"/>
    <w:pPr>
      <w:suppressAutoHyphens/>
    </w:pPr>
    <w:rPr>
      <w:rFonts w:ascii="Arial" w:eastAsia="Courier New" w:hAnsi="Arial" w:cs="Liberation Serif"/>
      <w:b/>
      <w:color w:val="000000"/>
      <w:sz w:val="16"/>
      <w:szCs w:val="24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100</cp:revision>
  <dcterms:created xsi:type="dcterms:W3CDTF">2014-03-25T18:57:00Z</dcterms:created>
  <dcterms:modified xsi:type="dcterms:W3CDTF">2018-11-10T09:07:00Z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