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04" w:rsidRPr="00877FFB" w:rsidRDefault="00877FFB" w:rsidP="00FC158D">
      <w:pPr>
        <w:pStyle w:val="ConsPlusNormal"/>
        <w:ind w:firstLine="540"/>
        <w:jc w:val="center"/>
        <w:outlineLvl w:val="1"/>
        <w:rPr>
          <w:color w:val="auto"/>
        </w:rPr>
      </w:pPr>
      <w:r w:rsidRPr="00877FFB">
        <w:rPr>
          <w:rStyle w:val="a4"/>
          <w:rFonts w:ascii="Times New Roman" w:hAnsi="Times New Roman" w:cs="Arial"/>
          <w:color w:val="auto"/>
          <w:sz w:val="24"/>
        </w:rPr>
        <w:t>Следователь, руководитель следственного органа: процессуальный статус. Начальник подразделения дознания, орган дознания и дознаватель: процессуальный статус.</w:t>
      </w:r>
    </w:p>
    <w:p w:rsidR="00B02C04" w:rsidRPr="00877FFB" w:rsidRDefault="00B02C04" w:rsidP="00FC158D">
      <w:pPr>
        <w:pStyle w:val="ConsPlusNormal"/>
        <w:ind w:firstLine="540"/>
        <w:jc w:val="both"/>
        <w:outlineLvl w:val="1"/>
        <w:rPr>
          <w:rFonts w:ascii="Times New Roman" w:hAnsi="Times New Roman"/>
          <w:color w:val="auto"/>
          <w:sz w:val="24"/>
        </w:rPr>
      </w:pP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t>Следователь является должностным лицом, уполномоченным в пределах компетенции, предусмотренной УПК РФ, осуществлять предварительное следствие по уголовному делу.</w:t>
      </w:r>
    </w:p>
    <w:p w:rsidR="00B02C04" w:rsidRPr="00877FFB" w:rsidRDefault="00B02C04" w:rsidP="00FC158D">
      <w:pPr>
        <w:pStyle w:val="ConsPlusNormal"/>
        <w:ind w:firstLine="540"/>
        <w:jc w:val="both"/>
        <w:rPr>
          <w:color w:val="auto"/>
        </w:rPr>
      </w:pP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r w:rsidRPr="00877FFB">
        <w:rPr>
          <w:rFonts w:ascii="Times New Roman" w:hAnsi="Times New Roman"/>
          <w:b/>
          <w:bCs/>
          <w:color w:val="auto"/>
          <w:sz w:val="24"/>
        </w:rPr>
        <w:t>Дополнительно!</w:t>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r w:rsidRPr="00877FFB">
        <w:rPr>
          <w:rFonts w:ascii="Times New Roman" w:hAnsi="Times New Roman"/>
          <w:i/>
          <w:iCs/>
          <w:color w:val="auto"/>
          <w:sz w:val="24"/>
        </w:rPr>
        <w:t xml:space="preserve">Штатным расписанием ведомств могут быть предусмотрены должности, </w:t>
      </w:r>
      <w:proofErr w:type="gramStart"/>
      <w:r w:rsidRPr="00877FFB">
        <w:rPr>
          <w:rFonts w:ascii="Times New Roman" w:hAnsi="Times New Roman"/>
          <w:i/>
          <w:iCs/>
          <w:color w:val="auto"/>
          <w:sz w:val="24"/>
        </w:rPr>
        <w:t>например</w:t>
      </w:r>
      <w:proofErr w:type="gramEnd"/>
      <w:r w:rsidRPr="00877FFB">
        <w:rPr>
          <w:rFonts w:ascii="Times New Roman" w:hAnsi="Times New Roman"/>
          <w:i/>
          <w:iCs/>
          <w:color w:val="auto"/>
          <w:sz w:val="24"/>
        </w:rPr>
        <w:t xml:space="preserve"> в Следственном комитете РФ - старшие следователи по особо важным делам при Председателе Следственного комитета РФ, старшие следователи по особо важным делам, следователи по особо важным делам, старшие следователи и следователи, а также старшие следователи-криминалисты, следователи-криминалисты.</w:t>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r w:rsidRPr="00877FFB">
        <w:rPr>
          <w:rFonts w:ascii="Times New Roman" w:hAnsi="Times New Roman"/>
          <w:i/>
          <w:iCs/>
          <w:color w:val="auto"/>
          <w:sz w:val="24"/>
        </w:rPr>
        <w:t>Деятельность данного субъекта уголовного судопроизводства, как и дознавателя на досудебных стадиях уголовного процесса, является ключевой, в полной мере не только определяющей перспективу движения конкретного уголовного дела по этапам и стадиям уголовного процесса, но и реальными действиями обеспечивающей возможность этого движения.</w:t>
      </w:r>
    </w:p>
    <w:p w:rsidR="00B02C04" w:rsidRPr="00877FFB" w:rsidRDefault="00B02C04" w:rsidP="00FC158D">
      <w:pPr>
        <w:pStyle w:val="ConsPlusNormal"/>
        <w:ind w:firstLine="540"/>
        <w:jc w:val="both"/>
        <w:rPr>
          <w:color w:val="auto"/>
        </w:rPr>
      </w:pPr>
    </w:p>
    <w:p w:rsidR="009C62BE"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t>Следователь уполномочен:</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1) возбуждать уголовное дело в порядке, установленном УПК РФ;</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 xml:space="preserve">2) принимать уголовное дело к своему производству или передавать его руководителю следственного органа для направления по </w:t>
      </w:r>
      <w:proofErr w:type="spellStart"/>
      <w:r w:rsidRPr="00877FFB">
        <w:rPr>
          <w:rFonts w:ascii="Times New Roman" w:hAnsi="Times New Roman"/>
          <w:color w:val="auto"/>
          <w:sz w:val="24"/>
        </w:rPr>
        <w:t>подследственности</w:t>
      </w:r>
      <w:proofErr w:type="spellEnd"/>
      <w:r w:rsidRPr="00877FFB">
        <w:rPr>
          <w:rFonts w:ascii="Times New Roman" w:hAnsi="Times New Roman"/>
          <w:color w:val="auto"/>
          <w:sz w:val="24"/>
        </w:rPr>
        <w:t>;</w:t>
      </w:r>
      <w:r w:rsidRPr="00877FFB">
        <w:rPr>
          <w:rFonts w:ascii="Times New Roman" w:hAnsi="Times New Roman"/>
          <w:color w:val="auto"/>
          <w:sz w:val="24"/>
        </w:rPr>
        <w:tab/>
      </w:r>
      <w:r w:rsidRPr="00877FFB">
        <w:rPr>
          <w:rFonts w:ascii="Times New Roman" w:hAnsi="Times New Roman"/>
          <w:color w:val="auto"/>
          <w:sz w:val="24"/>
        </w:rPr>
        <w:tab/>
        <w:t>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УПК РФ требуется получение судебного решения или согласия руководителя следственного органа;</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4) давать органу дознания в случаях и порядке, установленных УПК РФ,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p>
    <w:p w:rsidR="009C62BE" w:rsidRDefault="009C62BE" w:rsidP="009C62BE">
      <w:pPr>
        <w:pStyle w:val="ConsPlusNormal"/>
        <w:ind w:firstLine="708"/>
        <w:jc w:val="both"/>
        <w:rPr>
          <w:rFonts w:ascii="Times New Roman" w:hAnsi="Times New Roman"/>
          <w:color w:val="auto"/>
          <w:sz w:val="24"/>
        </w:rPr>
      </w:pPr>
      <w:r>
        <w:rPr>
          <w:rFonts w:ascii="Times New Roman" w:eastAsia="Times New Roman" w:hAnsi="Times New Roman" w:cs="Times New Roman"/>
          <w:color w:val="auto"/>
          <w:sz w:val="24"/>
          <w:lang w:eastAsia="ru-RU"/>
        </w:rPr>
        <w:t xml:space="preserve">5) </w:t>
      </w:r>
      <w:r w:rsidRPr="00204F7E">
        <w:rPr>
          <w:rFonts w:ascii="Times New Roman" w:eastAsia="Times New Roman" w:hAnsi="Times New Roman" w:cs="Times New Roman"/>
          <w:color w:val="auto"/>
          <w:sz w:val="24"/>
          <w:lang w:eastAsia="ru-RU"/>
        </w:rPr>
        <w:t xml:space="preserve">давать следователю, дознавателю или органу дознания обязательное для исполнения письменное поручение об организации участия </w:t>
      </w:r>
      <w:r>
        <w:rPr>
          <w:rFonts w:ascii="Times New Roman" w:eastAsia="Times New Roman" w:hAnsi="Times New Roman" w:cs="Times New Roman"/>
          <w:color w:val="auto"/>
          <w:sz w:val="24"/>
          <w:lang w:eastAsia="ru-RU"/>
        </w:rPr>
        <w:t>(</w:t>
      </w:r>
      <w:r w:rsidRPr="00C76749">
        <w:rPr>
          <w:rFonts w:ascii="Times New Roman" w:eastAsia="Times New Roman" w:hAnsi="Times New Roman" w:cs="Times New Roman"/>
          <w:color w:val="auto"/>
          <w:sz w:val="24"/>
          <w:lang w:eastAsia="ru-RU"/>
        </w:rPr>
        <w:t xml:space="preserve">путем использования систем видео-конференц-связи </w:t>
      </w:r>
      <w:r w:rsidRPr="00204F7E">
        <w:rPr>
          <w:rFonts w:ascii="Times New Roman" w:eastAsia="Times New Roman" w:hAnsi="Times New Roman" w:cs="Times New Roman"/>
          <w:color w:val="auto"/>
          <w:sz w:val="24"/>
          <w:lang w:eastAsia="ru-RU"/>
        </w:rPr>
        <w:t>в следственном действии</w:t>
      </w:r>
      <w:r>
        <w:rPr>
          <w:rFonts w:ascii="Times New Roman" w:eastAsia="Times New Roman" w:hAnsi="Times New Roman" w:cs="Times New Roman"/>
          <w:color w:val="auto"/>
          <w:sz w:val="24"/>
          <w:lang w:eastAsia="ru-RU"/>
        </w:rPr>
        <w:t>)</w:t>
      </w:r>
      <w:r w:rsidRPr="00204F7E">
        <w:rPr>
          <w:rFonts w:ascii="Times New Roman" w:eastAsia="Times New Roman" w:hAnsi="Times New Roman" w:cs="Times New Roman"/>
          <w:color w:val="auto"/>
          <w:sz w:val="24"/>
          <w:lang w:eastAsia="ru-RU"/>
        </w:rPr>
        <w:t xml:space="preserve"> лица, участие которого в данном следственном д</w:t>
      </w:r>
      <w:r>
        <w:rPr>
          <w:rFonts w:ascii="Times New Roman" w:eastAsia="Times New Roman" w:hAnsi="Times New Roman" w:cs="Times New Roman"/>
          <w:color w:val="auto"/>
          <w:sz w:val="24"/>
          <w:lang w:eastAsia="ru-RU"/>
        </w:rPr>
        <w:t xml:space="preserve">ействии признано необходимым (например, в </w:t>
      </w:r>
      <w:r w:rsidRPr="00C76749">
        <w:rPr>
          <w:rFonts w:ascii="Times New Roman" w:eastAsia="Times New Roman" w:hAnsi="Times New Roman" w:cs="Times New Roman"/>
          <w:color w:val="auto"/>
          <w:sz w:val="24"/>
          <w:lang w:eastAsia="ru-RU"/>
        </w:rPr>
        <w:t>допрос</w:t>
      </w:r>
      <w:r>
        <w:rPr>
          <w:rFonts w:ascii="Times New Roman" w:eastAsia="Times New Roman" w:hAnsi="Times New Roman" w:cs="Times New Roman"/>
          <w:color w:val="auto"/>
          <w:sz w:val="24"/>
          <w:lang w:eastAsia="ru-RU"/>
        </w:rPr>
        <w:t>е</w:t>
      </w:r>
      <w:r w:rsidRPr="00C76749">
        <w:rPr>
          <w:rFonts w:ascii="Times New Roman" w:eastAsia="Times New Roman" w:hAnsi="Times New Roman" w:cs="Times New Roman"/>
          <w:color w:val="auto"/>
          <w:sz w:val="24"/>
          <w:lang w:eastAsia="ru-RU"/>
        </w:rPr>
        <w:t>, очн</w:t>
      </w:r>
      <w:r>
        <w:rPr>
          <w:rFonts w:ascii="Times New Roman" w:eastAsia="Times New Roman" w:hAnsi="Times New Roman" w:cs="Times New Roman"/>
          <w:color w:val="auto"/>
          <w:sz w:val="24"/>
          <w:lang w:eastAsia="ru-RU"/>
        </w:rPr>
        <w:t>ой</w:t>
      </w:r>
      <w:r w:rsidRPr="00C76749">
        <w:rPr>
          <w:rFonts w:ascii="Times New Roman" w:eastAsia="Times New Roman" w:hAnsi="Times New Roman" w:cs="Times New Roman"/>
          <w:color w:val="auto"/>
          <w:sz w:val="24"/>
          <w:lang w:eastAsia="ru-RU"/>
        </w:rPr>
        <w:t xml:space="preserve"> ставк</w:t>
      </w:r>
      <w:r>
        <w:rPr>
          <w:rFonts w:ascii="Times New Roman" w:eastAsia="Times New Roman" w:hAnsi="Times New Roman" w:cs="Times New Roman"/>
          <w:color w:val="auto"/>
          <w:sz w:val="24"/>
          <w:lang w:eastAsia="ru-RU"/>
        </w:rPr>
        <w:t>е, опознании);</w:t>
      </w:r>
    </w:p>
    <w:p w:rsidR="00B02C04" w:rsidRPr="00877FFB" w:rsidRDefault="009C62BE" w:rsidP="009C62BE">
      <w:pPr>
        <w:pStyle w:val="ConsPlusNormal"/>
        <w:ind w:firstLine="708"/>
        <w:jc w:val="both"/>
        <w:rPr>
          <w:rFonts w:ascii="Times New Roman" w:hAnsi="Times New Roman"/>
          <w:color w:val="auto"/>
          <w:sz w:val="24"/>
        </w:rPr>
      </w:pPr>
      <w:r>
        <w:rPr>
          <w:rFonts w:ascii="Times New Roman" w:hAnsi="Times New Roman"/>
          <w:color w:val="auto"/>
          <w:sz w:val="24"/>
        </w:rPr>
        <w:t>6</w:t>
      </w:r>
      <w:r w:rsidR="00877FFB" w:rsidRPr="00877FFB">
        <w:rPr>
          <w:rFonts w:ascii="Times New Roman" w:hAnsi="Times New Roman"/>
          <w:color w:val="auto"/>
          <w:sz w:val="24"/>
        </w:rPr>
        <w:t xml:space="preserve">) обжаловать с согласия руководителя следственного органа,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w:t>
      </w:r>
      <w:proofErr w:type="spellStart"/>
      <w:r w:rsidR="00877FFB" w:rsidRPr="00877FFB">
        <w:rPr>
          <w:rFonts w:ascii="Times New Roman" w:hAnsi="Times New Roman"/>
          <w:color w:val="auto"/>
          <w:sz w:val="24"/>
        </w:rPr>
        <w:t>пересоставления</w:t>
      </w:r>
      <w:proofErr w:type="spellEnd"/>
      <w:r w:rsidR="00877FFB" w:rsidRPr="00877FFB">
        <w:rPr>
          <w:rFonts w:ascii="Times New Roman" w:hAnsi="Times New Roman"/>
          <w:color w:val="auto"/>
          <w:sz w:val="24"/>
        </w:rPr>
        <w:t xml:space="preserve"> обвинительного заключения и устранения</w:t>
      </w:r>
      <w:r w:rsidR="00E938CF" w:rsidRPr="00877FFB">
        <w:rPr>
          <w:rFonts w:ascii="Times New Roman" w:hAnsi="Times New Roman"/>
          <w:color w:val="auto"/>
          <w:sz w:val="24"/>
        </w:rPr>
        <w:t xml:space="preserve"> выявленных </w:t>
      </w:r>
      <w:proofErr w:type="gramStart"/>
      <w:r w:rsidR="00E938CF" w:rsidRPr="00877FFB">
        <w:rPr>
          <w:rFonts w:ascii="Times New Roman" w:hAnsi="Times New Roman"/>
          <w:color w:val="auto"/>
          <w:sz w:val="24"/>
        </w:rPr>
        <w:t>недостатков;</w:t>
      </w:r>
      <w:r w:rsidR="00E938CF" w:rsidRPr="00877FFB">
        <w:rPr>
          <w:rFonts w:ascii="Times New Roman" w:hAnsi="Times New Roman"/>
          <w:color w:val="auto"/>
          <w:sz w:val="24"/>
        </w:rPr>
        <w:tab/>
      </w:r>
      <w:proofErr w:type="gramEnd"/>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Pr>
          <w:rFonts w:ascii="Times New Roman" w:hAnsi="Times New Roman"/>
          <w:color w:val="auto"/>
          <w:sz w:val="24"/>
        </w:rPr>
        <w:t>7</w:t>
      </w:r>
      <w:r w:rsidR="00877FFB" w:rsidRPr="00877FFB">
        <w:rPr>
          <w:rFonts w:ascii="Times New Roman" w:hAnsi="Times New Roman"/>
          <w:color w:val="auto"/>
          <w:sz w:val="24"/>
        </w:rPr>
        <w:t>) осуществлять иные полномочия, предусмотренные УПК РФ.</w:t>
      </w:r>
      <w:r w:rsidR="00877FFB" w:rsidRPr="00877FFB">
        <w:rPr>
          <w:rFonts w:ascii="Times New Roman" w:hAnsi="Times New Roman"/>
          <w:color w:val="auto"/>
          <w:sz w:val="24"/>
        </w:rPr>
        <w:tab/>
      </w:r>
      <w:r w:rsidR="00877FFB" w:rsidRPr="00877FFB">
        <w:rPr>
          <w:rFonts w:ascii="Times New Roman" w:hAnsi="Times New Roman"/>
          <w:color w:val="auto"/>
          <w:sz w:val="24"/>
        </w:rPr>
        <w:tab/>
      </w:r>
      <w:r w:rsidR="00877FFB" w:rsidRPr="00877FFB">
        <w:rPr>
          <w:rFonts w:ascii="Times New Roman" w:hAnsi="Times New Roman"/>
          <w:color w:val="auto"/>
          <w:sz w:val="24"/>
        </w:rPr>
        <w:tab/>
        <w:t>В случае несогласия с требованиями прокурора об устранении нарушений федерального законодательства,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r w:rsidRPr="00877FFB">
        <w:rPr>
          <w:rFonts w:ascii="Times New Roman" w:hAnsi="Times New Roman"/>
          <w:b/>
          <w:bCs/>
          <w:color w:val="auto"/>
          <w:sz w:val="24"/>
        </w:rPr>
        <w:t>Дополнительно!</w:t>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r w:rsidRPr="00877FFB">
        <w:rPr>
          <w:rFonts w:ascii="Times New Roman" w:hAnsi="Times New Roman"/>
          <w:i/>
          <w:iCs/>
          <w:color w:val="auto"/>
          <w:sz w:val="24"/>
        </w:rPr>
        <w:t xml:space="preserve">Руководитель следственного органа является организатором предварительного следствия, выполняющим важнейшие процессуальные, контрольные и </w:t>
      </w:r>
      <w:r w:rsidRPr="00877FFB">
        <w:rPr>
          <w:rFonts w:ascii="Times New Roman" w:hAnsi="Times New Roman"/>
          <w:i/>
          <w:iCs/>
          <w:color w:val="auto"/>
          <w:sz w:val="24"/>
        </w:rPr>
        <w:lastRenderedPageBreak/>
        <w:t>административные функции. Он обладает широкими полномочиями, связанными с непосредственным руководством расследования по уголовным делам, личным участием в предварительном следствии, а также с контролем за соблюдением законности следователями на досудебных стадиях уголовного судопроизводства.</w:t>
      </w:r>
    </w:p>
    <w:p w:rsidR="00B02C04" w:rsidRPr="00877FFB" w:rsidRDefault="00B02C04" w:rsidP="00FC158D">
      <w:pPr>
        <w:pStyle w:val="ConsPlusNormal"/>
        <w:ind w:firstLine="540"/>
        <w:jc w:val="both"/>
        <w:rPr>
          <w:color w:val="auto"/>
        </w:rPr>
      </w:pP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t>Руководитель следственного органа уполномочен:</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r w:rsidRPr="00877FFB">
        <w:rPr>
          <w:rFonts w:ascii="Times New Roman" w:hAnsi="Times New Roman"/>
          <w:color w:val="auto"/>
          <w:sz w:val="24"/>
        </w:rPr>
        <w:tab/>
        <w:t>3)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4)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B02C04" w:rsidRPr="00FC158D" w:rsidRDefault="00877FFB" w:rsidP="00FC158D">
      <w:pPr>
        <w:spacing w:line="240" w:lineRule="auto"/>
        <w:ind w:firstLine="540"/>
        <w:jc w:val="both"/>
        <w:rPr>
          <w:rFonts w:ascii="Times New Roman" w:hAnsi="Times New Roman"/>
          <w:color w:val="auto"/>
          <w:sz w:val="24"/>
          <w:szCs w:val="24"/>
        </w:rPr>
      </w:pPr>
      <w:r w:rsidRPr="00877FFB">
        <w:rPr>
          <w:rFonts w:ascii="Times New Roman" w:hAnsi="Times New Roman"/>
          <w:color w:val="auto"/>
          <w:sz w:val="24"/>
          <w:szCs w:val="24"/>
        </w:rPr>
        <w:tab/>
        <w:t>5)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6) разрешать отводы, заявленные следователю, а также его самоотводы;</w:t>
      </w:r>
      <w:r w:rsidRPr="00877FFB">
        <w:rPr>
          <w:rFonts w:ascii="Times New Roman" w:hAnsi="Times New Roman"/>
          <w:color w:val="auto"/>
          <w:sz w:val="24"/>
          <w:szCs w:val="24"/>
        </w:rPr>
        <w:tab/>
      </w:r>
      <w:r w:rsidRPr="00877FFB">
        <w:rPr>
          <w:rFonts w:ascii="Times New Roman" w:hAnsi="Times New Roman"/>
          <w:color w:val="auto"/>
          <w:sz w:val="24"/>
          <w:szCs w:val="24"/>
        </w:rPr>
        <w:tab/>
        <w:t>7) отстранять следователя от дальнейшего производства расследования, если им допущено нарушение требований УПК РФ;</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8) отменять незаконные или необоснованные постановления нижестоящего руководителя следственного органа в порядке, установленном УПК РФ;</w:t>
      </w:r>
      <w:r w:rsidRPr="00877FFB">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t>9)</w:t>
      </w:r>
      <w:r w:rsidR="00FC158D" w:rsidRPr="00FC158D">
        <w:rPr>
          <w:rFonts w:ascii="Times New Roman" w:eastAsia="Times New Roman" w:hAnsi="Times New Roman" w:cs="Times New Roman"/>
          <w:color w:val="auto"/>
          <w:sz w:val="24"/>
          <w:szCs w:val="24"/>
          <w:lang w:eastAsia="ru-RU"/>
        </w:rPr>
        <w:t xml:space="preserve"> </w:t>
      </w:r>
      <w:r w:rsidR="00FC158D" w:rsidRPr="006E1CDC">
        <w:rPr>
          <w:rFonts w:ascii="Times New Roman" w:eastAsia="Times New Roman" w:hAnsi="Times New Roman" w:cs="Times New Roman"/>
          <w:color w:val="auto"/>
          <w:sz w:val="24"/>
          <w:szCs w:val="24"/>
          <w:lang w:eastAsia="ru-RU"/>
        </w:rPr>
        <w:t>возбуждать перед судом ходатайство о разрешении отмены постановления о прекращении уголовного дела или уголовного преследования;</w:t>
      </w:r>
      <w:r w:rsidR="00FC158D">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t>10</w:t>
      </w:r>
      <w:r w:rsidRPr="00877FFB">
        <w:rPr>
          <w:rFonts w:ascii="Times New Roman" w:hAnsi="Times New Roman"/>
          <w:color w:val="auto"/>
          <w:sz w:val="24"/>
          <w:szCs w:val="24"/>
        </w:rPr>
        <w:t>) продлевать срок предварительного расследования;</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1</w:t>
      </w:r>
      <w:r w:rsidR="00FC158D">
        <w:rPr>
          <w:rFonts w:ascii="Times New Roman" w:hAnsi="Times New Roman"/>
          <w:color w:val="auto"/>
          <w:sz w:val="24"/>
          <w:szCs w:val="24"/>
        </w:rPr>
        <w:t>1</w:t>
      </w:r>
      <w:r w:rsidRPr="00877FFB">
        <w:rPr>
          <w:rFonts w:ascii="Times New Roman" w:hAnsi="Times New Roman"/>
          <w:color w:val="auto"/>
          <w:sz w:val="24"/>
          <w:szCs w:val="24"/>
        </w:rPr>
        <w:t>) утверждать постановление следователя о прекращении производства по уголовному делу, а также об осуществлении государственной защиты;</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1</w:t>
      </w:r>
      <w:r w:rsidR="00FC158D">
        <w:rPr>
          <w:rFonts w:ascii="Times New Roman" w:hAnsi="Times New Roman"/>
          <w:color w:val="auto"/>
          <w:sz w:val="24"/>
          <w:szCs w:val="24"/>
        </w:rPr>
        <w:t>2</w:t>
      </w:r>
      <w:r w:rsidRPr="00877FFB">
        <w:rPr>
          <w:rFonts w:ascii="Times New Roman" w:hAnsi="Times New Roman"/>
          <w:color w:val="auto"/>
          <w:sz w:val="24"/>
          <w:szCs w:val="24"/>
        </w:rPr>
        <w:t>) давать согласие следователю, производившему предварительное следствие по уголовному делу, на обжалование, решения прокурора</w:t>
      </w:r>
      <w:r w:rsidR="00901808" w:rsidRPr="00877FFB">
        <w:rPr>
          <w:color w:val="auto"/>
        </w:rPr>
        <w:t xml:space="preserve"> </w:t>
      </w:r>
      <w:r w:rsidR="00901808" w:rsidRPr="00877FFB">
        <w:rPr>
          <w:rFonts w:ascii="Times New Roman" w:eastAsia="Times New Roman" w:hAnsi="Times New Roman" w:cs="Times New Roman"/>
          <w:color w:val="auto"/>
          <w:sz w:val="24"/>
          <w:szCs w:val="24"/>
          <w:lang w:eastAsia="ru-RU"/>
        </w:rPr>
        <w:t xml:space="preserve">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w:t>
      </w:r>
      <w:proofErr w:type="spellStart"/>
      <w:r w:rsidR="00901808" w:rsidRPr="00877FFB">
        <w:rPr>
          <w:rFonts w:ascii="Times New Roman" w:eastAsia="Times New Roman" w:hAnsi="Times New Roman" w:cs="Times New Roman"/>
          <w:color w:val="auto"/>
          <w:sz w:val="24"/>
          <w:szCs w:val="24"/>
          <w:lang w:eastAsia="ru-RU"/>
        </w:rPr>
        <w:t>пересоставления</w:t>
      </w:r>
      <w:proofErr w:type="spellEnd"/>
      <w:r w:rsidR="00901808" w:rsidRPr="00877FFB">
        <w:rPr>
          <w:rFonts w:ascii="Times New Roman" w:eastAsia="Times New Roman" w:hAnsi="Times New Roman" w:cs="Times New Roman"/>
          <w:color w:val="auto"/>
          <w:sz w:val="24"/>
          <w:szCs w:val="24"/>
          <w:lang w:eastAsia="ru-RU"/>
        </w:rPr>
        <w:t xml:space="preserve"> обвинительного заключения и устранения выявленных недостатков</w:t>
      </w:r>
      <w:r w:rsidRPr="00877FFB">
        <w:rPr>
          <w:rFonts w:ascii="Times New Roman" w:hAnsi="Times New Roman"/>
          <w:color w:val="auto"/>
          <w:sz w:val="24"/>
          <w:szCs w:val="24"/>
        </w:rPr>
        <w:t>;</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Pr="00877FFB">
        <w:rPr>
          <w:rFonts w:ascii="Times New Roman" w:hAnsi="Times New Roman"/>
          <w:color w:val="auto"/>
          <w:sz w:val="24"/>
          <w:szCs w:val="24"/>
        </w:rPr>
        <w:t>1</w:t>
      </w:r>
      <w:r w:rsidR="00FC158D">
        <w:rPr>
          <w:rFonts w:ascii="Times New Roman" w:hAnsi="Times New Roman"/>
          <w:color w:val="auto"/>
          <w:sz w:val="24"/>
          <w:szCs w:val="24"/>
        </w:rPr>
        <w:t>3</w:t>
      </w:r>
      <w:r w:rsidRPr="00877FFB">
        <w:rPr>
          <w:rFonts w:ascii="Times New Roman" w:hAnsi="Times New Roman"/>
          <w:color w:val="auto"/>
          <w:sz w:val="24"/>
          <w:szCs w:val="24"/>
        </w:rPr>
        <w:t>) возвращать уголовное дело следователю со своими указаниями о производстве дополните</w:t>
      </w:r>
      <w:r w:rsidR="00FC158D">
        <w:rPr>
          <w:rFonts w:ascii="Times New Roman" w:hAnsi="Times New Roman"/>
          <w:color w:val="auto"/>
          <w:sz w:val="24"/>
          <w:szCs w:val="24"/>
        </w:rPr>
        <w:t>льного расследования;</w:t>
      </w:r>
      <w:r w:rsidR="00FC158D">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r>
      <w:r w:rsidR="00FC158D">
        <w:rPr>
          <w:rFonts w:ascii="Times New Roman" w:hAnsi="Times New Roman"/>
          <w:color w:val="auto"/>
          <w:sz w:val="24"/>
          <w:szCs w:val="24"/>
        </w:rPr>
        <w:tab/>
        <w:t>14</w:t>
      </w:r>
      <w:r w:rsidRPr="00877FFB">
        <w:rPr>
          <w:rFonts w:ascii="Times New Roman" w:hAnsi="Times New Roman"/>
          <w:color w:val="auto"/>
          <w:sz w:val="24"/>
          <w:szCs w:val="24"/>
        </w:rPr>
        <w:t>) осуществлять иные полномочия, предусмотренные УПК РФ.</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Руководитель следственного органа вправе возбудить уголовное дело в порядке, установленном УПК РФ,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УПК РФ.</w:t>
      </w:r>
      <w:r w:rsidRPr="00877FFB">
        <w:rPr>
          <w:rFonts w:ascii="Times New Roman" w:hAnsi="Times New Roman"/>
          <w:color w:val="auto"/>
          <w:sz w:val="24"/>
          <w:szCs w:val="24"/>
        </w:rPr>
        <w:tab/>
      </w:r>
      <w:r w:rsidRPr="00877FFB">
        <w:rPr>
          <w:rFonts w:ascii="Times New Roman" w:hAnsi="Times New Roman"/>
          <w:color w:val="auto"/>
          <w:sz w:val="24"/>
          <w:szCs w:val="24"/>
        </w:rPr>
        <w:tab/>
        <w:t xml:space="preserve">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w:t>
      </w:r>
      <w:r w:rsidRPr="00877FFB">
        <w:rPr>
          <w:rFonts w:ascii="Times New Roman" w:hAnsi="Times New Roman"/>
          <w:color w:val="auto"/>
          <w:sz w:val="24"/>
          <w:szCs w:val="24"/>
        </w:rPr>
        <w:lastRenderedPageBreak/>
        <w:t>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законодательства,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Полномочия руководителя следственного органа, предусмотренные выше, осуществляют Председатель СК РФ, руководители следственных органов СК РФ по субъектам РФ,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РФ, по районам, городам, их заместители, иные руководители следственных органов и их заместители, объем процессуальных полномочий которых устанавливается Председателем СК РФ,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r w:rsidRPr="00877FFB">
        <w:rPr>
          <w:rFonts w:ascii="Times New Roman" w:hAnsi="Times New Roman"/>
          <w:b/>
          <w:bCs/>
          <w:color w:val="auto"/>
          <w:sz w:val="24"/>
        </w:rPr>
        <w:t>Дополнительно!</w:t>
      </w:r>
    </w:p>
    <w:p w:rsidR="00B02C04" w:rsidRPr="00877FFB" w:rsidRDefault="00877FFB" w:rsidP="00FC158D">
      <w:pPr>
        <w:pStyle w:val="ConsPlusNormal"/>
        <w:ind w:firstLine="540"/>
        <w:jc w:val="both"/>
        <w:rPr>
          <w:rFonts w:ascii="Times New Roman" w:hAnsi="Times New Roman"/>
          <w:i/>
          <w:iCs/>
          <w:color w:val="auto"/>
          <w:sz w:val="24"/>
        </w:rPr>
      </w:pPr>
      <w:r w:rsidRPr="00877FFB">
        <w:rPr>
          <w:rFonts w:ascii="Times New Roman" w:hAnsi="Times New Roman"/>
          <w:i/>
          <w:iCs/>
          <w:color w:val="auto"/>
          <w:sz w:val="24"/>
        </w:rPr>
        <w:tab/>
        <w:t xml:space="preserve">Следует отметить преобладающее положение и по количеству, и по объему выполняемых функций в системе органов дознания органов внутренних дел. В свою очередь, в системе органов внутренних дел положения уголовно-процессуального закона, регулирующие производство дознания, в основном выполняет полиция, осуществляющая свою деятельность по таким основным направлениям, как защита личности, общества, государства от противоправных посягательств; предупреждение и пресечение, выявление и раскрытие преступлений, производство дознания по уголовным делам; розыск лиц; государственная защита потерпевших, свидетелей и иных участников уголовного судопроизводства и др. </w:t>
      </w:r>
    </w:p>
    <w:p w:rsidR="00B02C04" w:rsidRPr="00877FFB" w:rsidRDefault="00B02C04" w:rsidP="00FC158D">
      <w:pPr>
        <w:pStyle w:val="ConsPlusNormal"/>
        <w:ind w:firstLine="540"/>
        <w:jc w:val="both"/>
        <w:rPr>
          <w:color w:val="auto"/>
        </w:rPr>
      </w:pPr>
    </w:p>
    <w:p w:rsidR="00FA26B7" w:rsidRDefault="00877FFB" w:rsidP="00FA26B7">
      <w:pPr>
        <w:spacing w:after="0" w:line="240" w:lineRule="auto"/>
        <w:ind w:firstLine="540"/>
        <w:jc w:val="both"/>
        <w:rPr>
          <w:rFonts w:ascii="Times New Roman" w:hAnsi="Times New Roman"/>
          <w:color w:val="auto"/>
          <w:sz w:val="24"/>
        </w:rPr>
      </w:pPr>
      <w:r w:rsidRPr="00877FFB">
        <w:rPr>
          <w:rFonts w:ascii="Times New Roman" w:hAnsi="Times New Roman"/>
          <w:color w:val="auto"/>
          <w:sz w:val="24"/>
        </w:rPr>
        <w:t xml:space="preserve">К органам дознания </w:t>
      </w:r>
      <w:proofErr w:type="gramStart"/>
      <w:r w:rsidRPr="00877FFB">
        <w:rPr>
          <w:rFonts w:ascii="Times New Roman" w:hAnsi="Times New Roman"/>
          <w:color w:val="auto"/>
          <w:sz w:val="24"/>
        </w:rPr>
        <w:t>относятся:</w:t>
      </w:r>
      <w:r w:rsidRPr="00877FFB">
        <w:rPr>
          <w:rFonts w:ascii="Times New Roman" w:hAnsi="Times New Roman"/>
          <w:color w:val="auto"/>
          <w:sz w:val="24"/>
        </w:rPr>
        <w:tab/>
      </w:r>
      <w:proofErr w:type="gramEnd"/>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1) органы внутренних дел РФ и входящие в их состав территориальные, в том числе линейные, управления (отделы, отделения, пункты) полиции,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 xml:space="preserve">2) </w:t>
      </w:r>
      <w:r w:rsidR="00FA26B7" w:rsidRPr="00FA26B7">
        <w:rPr>
          <w:rFonts w:ascii="Times New Roman" w:eastAsia="Times New Roman" w:hAnsi="Times New Roman" w:cs="Times New Roman"/>
          <w:color w:val="auto"/>
          <w:sz w:val="24"/>
          <w:szCs w:val="24"/>
          <w:lang w:eastAsia="ru-RU"/>
        </w:rPr>
        <w:t xml:space="preserve">органы принудительного исполнения </w:t>
      </w:r>
      <w:r w:rsidR="00FA26B7">
        <w:rPr>
          <w:rFonts w:ascii="Times New Roman" w:eastAsia="Times New Roman" w:hAnsi="Times New Roman" w:cs="Times New Roman"/>
          <w:color w:val="auto"/>
          <w:sz w:val="24"/>
          <w:szCs w:val="24"/>
          <w:lang w:eastAsia="ru-RU"/>
        </w:rPr>
        <w:t>РФ</w:t>
      </w:r>
      <w:r w:rsidRPr="00877FFB">
        <w:rPr>
          <w:rFonts w:ascii="Times New Roman" w:hAnsi="Times New Roman"/>
          <w:color w:val="auto"/>
          <w:sz w:val="24"/>
        </w:rPr>
        <w:t>;</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p>
    <w:p w:rsidR="00B02C04" w:rsidRPr="00877FFB" w:rsidRDefault="00877FFB" w:rsidP="00FA26B7">
      <w:pPr>
        <w:spacing w:after="0" w:line="240" w:lineRule="auto"/>
        <w:ind w:firstLine="708"/>
        <w:jc w:val="both"/>
        <w:rPr>
          <w:rFonts w:ascii="Times New Roman" w:hAnsi="Times New Roman"/>
          <w:color w:val="auto"/>
          <w:sz w:val="24"/>
        </w:rPr>
      </w:pPr>
      <w:r w:rsidRPr="00877FFB">
        <w:rPr>
          <w:rFonts w:ascii="Times New Roman" w:hAnsi="Times New Roman"/>
          <w:color w:val="auto"/>
          <w:sz w:val="24"/>
        </w:rPr>
        <w:t xml:space="preserve">3) начальники органов военной полиции Вооруженных Сил РФ, командиры воинских частей, соединений, начальники военных учреждений и </w:t>
      </w:r>
      <w:proofErr w:type="gramStart"/>
      <w:r w:rsidRPr="00877FFB">
        <w:rPr>
          <w:rFonts w:ascii="Times New Roman" w:hAnsi="Times New Roman"/>
          <w:color w:val="auto"/>
          <w:sz w:val="24"/>
        </w:rPr>
        <w:t>гарнизонов;</w:t>
      </w:r>
      <w:r w:rsidRPr="00877FFB">
        <w:rPr>
          <w:rFonts w:ascii="Times New Roman" w:hAnsi="Times New Roman"/>
          <w:color w:val="auto"/>
          <w:sz w:val="24"/>
        </w:rPr>
        <w:tab/>
      </w:r>
      <w:proofErr w:type="gramEnd"/>
      <w:r w:rsidRPr="00877FFB">
        <w:rPr>
          <w:rFonts w:ascii="Times New Roman" w:hAnsi="Times New Roman"/>
          <w:color w:val="auto"/>
          <w:sz w:val="24"/>
        </w:rPr>
        <w:tab/>
      </w:r>
      <w:r w:rsidRPr="00877FFB">
        <w:rPr>
          <w:rFonts w:ascii="Times New Roman" w:hAnsi="Times New Roman"/>
          <w:color w:val="auto"/>
          <w:sz w:val="24"/>
        </w:rPr>
        <w:tab/>
        <w:t>4) органы государственного пожарного надзора федеральной противопожарной службы.</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 xml:space="preserve">На органы дознания </w:t>
      </w:r>
      <w:proofErr w:type="gramStart"/>
      <w:r w:rsidRPr="00877FFB">
        <w:rPr>
          <w:rFonts w:ascii="Times New Roman" w:hAnsi="Times New Roman"/>
          <w:color w:val="auto"/>
          <w:sz w:val="24"/>
        </w:rPr>
        <w:t>возлагаются:</w:t>
      </w:r>
      <w:bookmarkStart w:id="0" w:name="Par805"/>
      <w:bookmarkEnd w:id="0"/>
      <w:r w:rsidRPr="00877FFB">
        <w:rPr>
          <w:rFonts w:ascii="Times New Roman" w:hAnsi="Times New Roman"/>
          <w:color w:val="auto"/>
          <w:sz w:val="24"/>
        </w:rPr>
        <w:tab/>
      </w:r>
      <w:proofErr w:type="gramEnd"/>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1) дознание по уголовным делам, по которым производство предварительного следствия необязательно;</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Pr="00877FFB">
        <w:rPr>
          <w:rFonts w:ascii="Times New Roman" w:hAnsi="Times New Roman"/>
          <w:color w:val="auto"/>
          <w:sz w:val="24"/>
        </w:rPr>
        <w:t>2) выполнение неотложных следственных действий по уголовным делам, по которым производство предварительного след</w:t>
      </w:r>
      <w:r w:rsidR="00901808" w:rsidRPr="00877FFB">
        <w:rPr>
          <w:rFonts w:ascii="Times New Roman" w:hAnsi="Times New Roman"/>
          <w:color w:val="auto"/>
          <w:sz w:val="24"/>
        </w:rPr>
        <w:t>ствия обязательно</w:t>
      </w:r>
      <w:r w:rsidRPr="00877FFB">
        <w:rPr>
          <w:rFonts w:ascii="Times New Roman" w:hAnsi="Times New Roman"/>
          <w:color w:val="auto"/>
          <w:sz w:val="24"/>
        </w:rPr>
        <w:t>;</w:t>
      </w:r>
      <w:r w:rsidR="00901808"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tab/>
      </w:r>
      <w:r w:rsidR="00901808" w:rsidRPr="00877FFB">
        <w:rPr>
          <w:rFonts w:ascii="Times New Roman" w:hAnsi="Times New Roman"/>
          <w:color w:val="auto"/>
          <w:sz w:val="24"/>
        </w:rPr>
        <w:lastRenderedPageBreak/>
        <w:tab/>
      </w:r>
      <w:r w:rsidRPr="00877FFB">
        <w:rPr>
          <w:rFonts w:ascii="Times New Roman" w:hAnsi="Times New Roman"/>
          <w:color w:val="auto"/>
          <w:sz w:val="24"/>
        </w:rPr>
        <w:t>3) осуществление иных предусмотренных УПК РФ полномочий.</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 xml:space="preserve">Возбуждение уголовного дела </w:t>
      </w:r>
      <w:r w:rsidR="003E3580" w:rsidRPr="00877FFB">
        <w:rPr>
          <w:rFonts w:ascii="Times New Roman" w:hAnsi="Times New Roman"/>
          <w:color w:val="auto"/>
          <w:sz w:val="24"/>
        </w:rPr>
        <w:t>публичного обвинения</w:t>
      </w:r>
      <w:r w:rsidRPr="00877FFB">
        <w:rPr>
          <w:rFonts w:ascii="Times New Roman" w:hAnsi="Times New Roman"/>
          <w:color w:val="auto"/>
          <w:sz w:val="24"/>
        </w:rPr>
        <w:t>, и выполнение неотложных следственных действий возлагаются также на:</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003E3580" w:rsidRPr="00877FFB">
        <w:rPr>
          <w:rFonts w:ascii="Times New Roman" w:hAnsi="Times New Roman"/>
          <w:color w:val="auto"/>
          <w:sz w:val="24"/>
        </w:rPr>
        <w:tab/>
      </w:r>
      <w:r w:rsidR="003E3580" w:rsidRPr="00877FFB">
        <w:rPr>
          <w:rFonts w:ascii="Times New Roman" w:hAnsi="Times New Roman"/>
          <w:color w:val="auto"/>
          <w:sz w:val="24"/>
        </w:rPr>
        <w:tab/>
      </w:r>
      <w:r w:rsidR="003E3580" w:rsidRPr="00877FFB">
        <w:rPr>
          <w:rFonts w:ascii="Times New Roman" w:hAnsi="Times New Roman"/>
          <w:color w:val="auto"/>
          <w:sz w:val="24"/>
        </w:rPr>
        <w:tab/>
      </w:r>
      <w:r w:rsidR="003E3580" w:rsidRPr="00877FFB">
        <w:rPr>
          <w:rFonts w:ascii="Times New Roman" w:hAnsi="Times New Roman"/>
          <w:color w:val="auto"/>
          <w:sz w:val="24"/>
        </w:rPr>
        <w:tab/>
      </w:r>
      <w:r w:rsidRPr="00877FFB">
        <w:rPr>
          <w:rFonts w:ascii="Times New Roman" w:hAnsi="Times New Roman"/>
          <w:color w:val="auto"/>
          <w:sz w:val="24"/>
        </w:rPr>
        <w:t>1) капитанов морских и речных судов, находящихся в дальнем плавании, - по уголовным делам о преступлениях, совершенных на данных судах;</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 xml:space="preserve">2) руководителей геолого-разведочных партий и зимовок, начальников российских антарктических станций и сезонных полевых баз, удаленных от мест расположения органов дознания, - по уголовным делам о преступлениях, совершенных по месту нахождения этих партий, зимовок, станций, </w:t>
      </w:r>
      <w:r w:rsidR="003E3580" w:rsidRPr="00877FFB">
        <w:rPr>
          <w:rFonts w:ascii="Times New Roman" w:hAnsi="Times New Roman"/>
          <w:color w:val="auto"/>
          <w:sz w:val="24"/>
        </w:rPr>
        <w:t>сезонных полевых баз;</w:t>
      </w:r>
      <w:r w:rsidR="003E3580" w:rsidRPr="00877FFB">
        <w:rPr>
          <w:rFonts w:ascii="Times New Roman" w:hAnsi="Times New Roman"/>
          <w:color w:val="auto"/>
          <w:sz w:val="24"/>
        </w:rPr>
        <w:tab/>
      </w:r>
      <w:r w:rsidR="003E3580" w:rsidRPr="00877FFB">
        <w:rPr>
          <w:rFonts w:ascii="Times New Roman" w:hAnsi="Times New Roman"/>
          <w:color w:val="auto"/>
          <w:sz w:val="24"/>
        </w:rPr>
        <w:tab/>
      </w:r>
      <w:r w:rsidR="003E3580" w:rsidRPr="00877FFB">
        <w:rPr>
          <w:rFonts w:ascii="Times New Roman" w:hAnsi="Times New Roman"/>
          <w:color w:val="auto"/>
          <w:sz w:val="24"/>
        </w:rPr>
        <w:tab/>
      </w:r>
      <w:r w:rsidR="003E3580" w:rsidRPr="00877FFB">
        <w:rPr>
          <w:rFonts w:ascii="Times New Roman" w:hAnsi="Times New Roman"/>
          <w:color w:val="auto"/>
          <w:sz w:val="24"/>
        </w:rPr>
        <w:tab/>
      </w:r>
      <w:r w:rsidR="003E3580" w:rsidRPr="00877FFB">
        <w:rPr>
          <w:rFonts w:ascii="Times New Roman" w:hAnsi="Times New Roman"/>
          <w:color w:val="auto"/>
          <w:sz w:val="24"/>
        </w:rPr>
        <w:tab/>
      </w:r>
      <w:r w:rsidRPr="00877FFB">
        <w:rPr>
          <w:rFonts w:ascii="Times New Roman" w:hAnsi="Times New Roman"/>
          <w:color w:val="auto"/>
          <w:sz w:val="24"/>
        </w:rPr>
        <w:t>3) глав дипломатических представительств и консульских учреждений РФ - по уголовным делам о преступлениях, совершенных в пределах территорий данных представительств и учреждений.</w:t>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b/>
          <w:bCs/>
          <w:color w:val="auto"/>
          <w:sz w:val="24"/>
        </w:rPr>
        <w:tab/>
        <w:t>Дополнительно!</w:t>
      </w:r>
      <w:r w:rsidRPr="00877FFB">
        <w:rPr>
          <w:rFonts w:ascii="Times New Roman" w:hAnsi="Times New Roman"/>
          <w:b/>
          <w:bCs/>
          <w:color w:val="auto"/>
          <w:sz w:val="24"/>
        </w:rPr>
        <w:tab/>
      </w:r>
      <w:r w:rsidRPr="00877FFB">
        <w:rPr>
          <w:rFonts w:ascii="Times New Roman" w:hAnsi="Times New Roman"/>
          <w:b/>
          <w:bCs/>
          <w:color w:val="auto"/>
          <w:sz w:val="24"/>
        </w:rPr>
        <w:tab/>
      </w:r>
      <w:r w:rsidRPr="00877FFB">
        <w:rPr>
          <w:rFonts w:ascii="Times New Roman" w:hAnsi="Times New Roman"/>
          <w:b/>
          <w:bCs/>
          <w:color w:val="auto"/>
          <w:sz w:val="24"/>
        </w:rPr>
        <w:tab/>
      </w:r>
      <w:r w:rsidRPr="00877FFB">
        <w:rPr>
          <w:rFonts w:ascii="Times New Roman" w:hAnsi="Times New Roman"/>
          <w:b/>
          <w:bCs/>
          <w:color w:val="auto"/>
          <w:sz w:val="24"/>
        </w:rPr>
        <w:tab/>
      </w:r>
      <w:r w:rsidRPr="00877FFB">
        <w:rPr>
          <w:rFonts w:ascii="Times New Roman" w:hAnsi="Times New Roman"/>
          <w:b/>
          <w:bCs/>
          <w:color w:val="auto"/>
          <w:sz w:val="24"/>
        </w:rPr>
        <w:tab/>
      </w:r>
      <w:r w:rsidRPr="00877FFB">
        <w:rPr>
          <w:rFonts w:ascii="Times New Roman" w:hAnsi="Times New Roman"/>
          <w:b/>
          <w:bCs/>
          <w:color w:val="auto"/>
          <w:sz w:val="24"/>
        </w:rPr>
        <w:tab/>
      </w:r>
      <w:r w:rsidRPr="00877FFB">
        <w:rPr>
          <w:rFonts w:ascii="Times New Roman" w:hAnsi="Times New Roman"/>
          <w:b/>
          <w:bCs/>
          <w:color w:val="auto"/>
          <w:sz w:val="24"/>
        </w:rPr>
        <w:tab/>
      </w:r>
      <w:r w:rsidRPr="00877FFB">
        <w:rPr>
          <w:rFonts w:ascii="Times New Roman" w:hAnsi="Times New Roman"/>
          <w:b/>
          <w:bCs/>
          <w:color w:val="auto"/>
          <w:sz w:val="24"/>
        </w:rPr>
        <w:tab/>
      </w:r>
      <w:r w:rsidRPr="00877FFB">
        <w:rPr>
          <w:rFonts w:ascii="Times New Roman" w:hAnsi="Times New Roman"/>
          <w:b/>
          <w:bCs/>
          <w:color w:val="auto"/>
          <w:sz w:val="24"/>
        </w:rPr>
        <w:tab/>
      </w:r>
      <w:r w:rsidRPr="00877FFB">
        <w:rPr>
          <w:rFonts w:ascii="Times New Roman" w:hAnsi="Times New Roman"/>
          <w:b/>
          <w:bCs/>
          <w:color w:val="auto"/>
          <w:sz w:val="24"/>
        </w:rPr>
        <w:tab/>
      </w:r>
      <w:r w:rsidRPr="00877FFB">
        <w:rPr>
          <w:rFonts w:ascii="Times New Roman" w:hAnsi="Times New Roman"/>
          <w:i/>
          <w:iCs/>
          <w:color w:val="auto"/>
          <w:sz w:val="24"/>
        </w:rPr>
        <w:t>Начальник подразделения дознания по отношению к находящимся в его подчинении дознавателям принимает решения по наиболее значимым вопросам, направляет ход расследования. Он непосредственно руководит деятельностью дознавателя, проводящего дознание, и контролирует эту деятельность.</w:t>
      </w:r>
    </w:p>
    <w:p w:rsidR="00B02C04" w:rsidRPr="00877FFB" w:rsidRDefault="00B02C04" w:rsidP="00FC158D">
      <w:pPr>
        <w:pStyle w:val="ConsPlusNormal"/>
        <w:ind w:firstLine="540"/>
        <w:jc w:val="both"/>
        <w:rPr>
          <w:color w:val="auto"/>
        </w:rPr>
      </w:pPr>
    </w:p>
    <w:p w:rsidR="00B02C04" w:rsidRPr="00877FFB" w:rsidRDefault="00877FFB" w:rsidP="00FC158D">
      <w:pPr>
        <w:pStyle w:val="ConsPlusNormal"/>
        <w:ind w:firstLine="708"/>
        <w:jc w:val="both"/>
        <w:rPr>
          <w:rFonts w:ascii="Times New Roman" w:hAnsi="Times New Roman"/>
          <w:color w:val="auto"/>
          <w:sz w:val="24"/>
        </w:rPr>
      </w:pPr>
      <w:r w:rsidRPr="00877FFB">
        <w:rPr>
          <w:rFonts w:ascii="Times New Roman" w:hAnsi="Times New Roman"/>
          <w:color w:val="auto"/>
          <w:sz w:val="24"/>
        </w:rPr>
        <w:t>Начальник подразделения дознания по отношению к находящимся в его подчинении дознавателям уполномочен:</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1) поручать дознавателю проверку сообщения о преступлении, принятие по нему решения, выполнение неотложных следственных действий либо производство дознания по уголовному делу;</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Pr="00877FFB">
        <w:rPr>
          <w:rFonts w:ascii="Times New Roman" w:hAnsi="Times New Roman"/>
          <w:color w:val="auto"/>
          <w:sz w:val="24"/>
        </w:rPr>
        <w:t>2) изымать уголовное дело у дознавателя и передавать его другому дознавателю с обязательным указанием оснований такой передачи;</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3) отменять необоснованные постановления дознавателя о приостановлении производства дознания по уголовному делу;</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4) вносить прокурору ходатайство об отмене незаконных или необоснованных постановлений дознавателя об отказе в возбуждении уголовного дела.</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Начальник подразделения дознания вправе возбудить уголовное дело в порядке, установленном УПК РФ,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 дела была создана группа дознавателей, - полномочиями руководителя этой группы.</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При осуществлении полномочий, предусмотренных настоящей статьей, начальник подразделения дознания вправе:</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1) проверять материалы проверки сообщения о преступлении и материалы уголовного дела, находящиеся в производстве дознавателя;</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t>Начальник органа дознания уполномочен:</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 xml:space="preserve">1) поручать проверку сообщения о преступлении, принятие по нему решения в порядке, установленном УПК РФ, а также производство дознания и неотложных следственных действий по уголовному делу, лично рассматривать сообщения о </w:t>
      </w:r>
      <w:r w:rsidRPr="00877FFB">
        <w:rPr>
          <w:rFonts w:ascii="Times New Roman" w:hAnsi="Times New Roman"/>
          <w:color w:val="auto"/>
          <w:sz w:val="24"/>
        </w:rPr>
        <w:lastRenderedPageBreak/>
        <w:t>преступлении и участвовать в их проверке;</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2) продлевать в порядке, установленном УПК РФ, срок проверки сообщения о преступлении;</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3) проверять материалы проверки сообщения о преступлении и материалы уголовного дела, находящиеся в производстве органа дознания, дознавателя;</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4) давать дознавателю письменные указания о направлении расследования и производстве процессуальных действий;</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5) рассматривать материалы уголовного дела и письменные возражения дознавателя на указания начальника подразделения дознания и принимать по ним решение;</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6) поручать должностным лицам органа дознания исполнение письменных поручений следователя, дознавателя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об оказании содействия при их осуществлении;</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7) принимать решение о производстве дознания группой дознавателей и об изменении ее состава;</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8) выносить постановление о восстановлении дознавателем утраченного уголовного дела либо его материалов;</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 xml:space="preserve">9) возвращать уголовное дело дознавателю со своими письменными указаниями о производстве дополнительного дознания, производстве дознания в общем порядке, </w:t>
      </w:r>
      <w:proofErr w:type="spellStart"/>
      <w:r w:rsidRPr="00877FFB">
        <w:rPr>
          <w:rFonts w:ascii="Times New Roman" w:hAnsi="Times New Roman"/>
          <w:color w:val="auto"/>
          <w:sz w:val="24"/>
        </w:rPr>
        <w:t>пересоставлении</w:t>
      </w:r>
      <w:proofErr w:type="spellEnd"/>
      <w:r w:rsidRPr="00877FFB">
        <w:rPr>
          <w:rFonts w:ascii="Times New Roman" w:hAnsi="Times New Roman"/>
          <w:color w:val="auto"/>
          <w:sz w:val="24"/>
        </w:rPr>
        <w:t xml:space="preserve"> обвинительного акта или обвинительного постановления;</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10) утверждать обвинительный акт или обвинительное постановление по уголовному делу;</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11) осуществлять иные полномочия, предоставленные начальнику органа дознания УПК РФ.</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t>Начальник органа дознания по отношению к дознавателям, уполномоченным им осуществлять предварительное расследование в форме дознания, обладает полномочиями на</w:t>
      </w:r>
      <w:r w:rsidR="00E938CF" w:rsidRPr="00877FFB">
        <w:rPr>
          <w:rFonts w:ascii="Times New Roman" w:hAnsi="Times New Roman"/>
          <w:color w:val="auto"/>
          <w:sz w:val="24"/>
        </w:rPr>
        <w:t>чальника подразделения дознания</w:t>
      </w:r>
      <w:r w:rsidRPr="00877FFB">
        <w:rPr>
          <w:rFonts w:ascii="Times New Roman" w:hAnsi="Times New Roman"/>
          <w:color w:val="auto"/>
          <w:sz w:val="24"/>
        </w:rPr>
        <w:t>.</w:t>
      </w:r>
      <w:r w:rsidRPr="00877FFB">
        <w:rPr>
          <w:rFonts w:ascii="Times New Roman" w:hAnsi="Times New Roman"/>
          <w:color w:val="auto"/>
          <w:sz w:val="24"/>
        </w:rPr>
        <w:tab/>
      </w:r>
      <w:r w:rsidRPr="00877FFB">
        <w:rPr>
          <w:rFonts w:ascii="Times New Roman" w:hAnsi="Times New Roman"/>
          <w:color w:val="auto"/>
          <w:sz w:val="24"/>
        </w:rPr>
        <w:tab/>
      </w:r>
      <w:r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00E938CF" w:rsidRPr="00877FFB">
        <w:rPr>
          <w:rFonts w:ascii="Times New Roman" w:hAnsi="Times New Roman"/>
          <w:color w:val="auto"/>
          <w:sz w:val="24"/>
        </w:rPr>
        <w:tab/>
      </w:r>
      <w:r w:rsidRPr="00877FFB">
        <w:rPr>
          <w:rFonts w:ascii="Times New Roman" w:hAnsi="Times New Roman"/>
          <w:color w:val="auto"/>
          <w:sz w:val="24"/>
        </w:rPr>
        <w:t>В органах внутренних дел РФ полномочия начальника органа дознания осуществляют также заместители начальника полиции.</w:t>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color w:val="auto"/>
          <w:sz w:val="24"/>
        </w:rPr>
        <w:tab/>
      </w:r>
      <w:r w:rsidRPr="00877FFB">
        <w:rPr>
          <w:rFonts w:ascii="Times New Roman" w:hAnsi="Times New Roman"/>
          <w:b/>
          <w:bCs/>
          <w:color w:val="auto"/>
          <w:sz w:val="24"/>
        </w:rPr>
        <w:t>Дополнительно!</w:t>
      </w:r>
    </w:p>
    <w:p w:rsidR="00B02C04" w:rsidRPr="00877FFB" w:rsidRDefault="00877FFB" w:rsidP="00FC158D">
      <w:pPr>
        <w:pStyle w:val="ConsPlusNormal"/>
        <w:ind w:firstLine="540"/>
        <w:jc w:val="both"/>
        <w:rPr>
          <w:rFonts w:ascii="Times New Roman" w:hAnsi="Times New Roman"/>
          <w:color w:val="auto"/>
          <w:sz w:val="24"/>
        </w:rPr>
      </w:pPr>
      <w:r w:rsidRPr="00877FFB">
        <w:rPr>
          <w:rFonts w:ascii="Times New Roman" w:hAnsi="Times New Roman"/>
          <w:b/>
          <w:bCs/>
          <w:color w:val="auto"/>
          <w:sz w:val="24"/>
        </w:rPr>
        <w:tab/>
      </w:r>
      <w:r w:rsidRPr="00877FFB">
        <w:rPr>
          <w:rFonts w:ascii="Times New Roman" w:hAnsi="Times New Roman"/>
          <w:i/>
          <w:iCs/>
          <w:color w:val="auto"/>
          <w:sz w:val="24"/>
        </w:rPr>
        <w:t xml:space="preserve">Дознаватель участвует в уголовном судопроизводстве на стороне обвинения, осуществляя уголовное преследование от имени государства по уголовным делам публичного и </w:t>
      </w:r>
      <w:proofErr w:type="spellStart"/>
      <w:r w:rsidRPr="00877FFB">
        <w:rPr>
          <w:rFonts w:ascii="Times New Roman" w:hAnsi="Times New Roman"/>
          <w:i/>
          <w:iCs/>
          <w:color w:val="auto"/>
          <w:sz w:val="24"/>
        </w:rPr>
        <w:t>частно</w:t>
      </w:r>
      <w:proofErr w:type="spellEnd"/>
      <w:r w:rsidRPr="00877FFB">
        <w:rPr>
          <w:rFonts w:ascii="Times New Roman" w:hAnsi="Times New Roman"/>
          <w:i/>
          <w:iCs/>
          <w:color w:val="auto"/>
          <w:sz w:val="24"/>
        </w:rPr>
        <w:t>-публичного обвинения.</w:t>
      </w:r>
    </w:p>
    <w:p w:rsidR="00B02C04" w:rsidRPr="00877FFB" w:rsidRDefault="00877FFB" w:rsidP="00FC158D">
      <w:pPr>
        <w:pStyle w:val="ConsPlusNormal"/>
        <w:ind w:firstLine="540"/>
        <w:jc w:val="both"/>
        <w:rPr>
          <w:rFonts w:ascii="Times New Roman" w:hAnsi="Times New Roman"/>
          <w:i/>
          <w:iCs/>
          <w:color w:val="auto"/>
          <w:sz w:val="24"/>
        </w:rPr>
      </w:pPr>
      <w:r w:rsidRPr="00877FFB">
        <w:rPr>
          <w:rFonts w:ascii="Times New Roman" w:hAnsi="Times New Roman"/>
          <w:i/>
          <w:iCs/>
          <w:color w:val="auto"/>
          <w:sz w:val="24"/>
        </w:rPr>
        <w:tab/>
        <w:t>Процессуальная самостоятельность дознавателя по сравнению с процессуальной самостоятельностью следователя ограничена. Это выражается в том, что указания начальника органа дознания, данные в соответствии с уголовно-процессуальным законом дознавателю, обязательны для исполнения, а обжалование данных указаний начальника органа дознания прокурору не приостанавливает их исполнения.</w:t>
      </w:r>
    </w:p>
    <w:p w:rsidR="00B02C04" w:rsidRDefault="00B02C04" w:rsidP="00FC158D">
      <w:pPr>
        <w:pStyle w:val="ConsPlusNormal"/>
        <w:ind w:firstLine="540"/>
        <w:jc w:val="both"/>
        <w:rPr>
          <w:color w:val="auto"/>
        </w:rPr>
      </w:pPr>
    </w:p>
    <w:p w:rsidR="00A93C40" w:rsidRPr="00A93C40" w:rsidRDefault="00A93C40" w:rsidP="00A93C40">
      <w:pPr>
        <w:spacing w:after="0" w:line="240" w:lineRule="auto"/>
        <w:ind w:firstLine="708"/>
        <w:jc w:val="both"/>
        <w:rPr>
          <w:rFonts w:ascii="Verdana" w:eastAsia="Times New Roman" w:hAnsi="Verdana" w:cs="Times New Roman"/>
          <w:color w:val="auto"/>
          <w:sz w:val="21"/>
          <w:szCs w:val="21"/>
          <w:lang w:eastAsia="ru-RU"/>
        </w:rPr>
      </w:pPr>
      <w:r w:rsidRPr="00A93C40">
        <w:rPr>
          <w:rFonts w:ascii="Times New Roman" w:eastAsia="Times New Roman" w:hAnsi="Times New Roman" w:cs="Times New Roman"/>
          <w:color w:val="auto"/>
          <w:sz w:val="24"/>
          <w:szCs w:val="24"/>
          <w:lang w:eastAsia="ru-RU"/>
        </w:rPr>
        <w:t xml:space="preserve">В органах принудительного исполнения </w:t>
      </w:r>
      <w:r>
        <w:rPr>
          <w:rFonts w:ascii="Times New Roman" w:eastAsia="Times New Roman" w:hAnsi="Times New Roman" w:cs="Times New Roman"/>
          <w:color w:val="auto"/>
          <w:sz w:val="24"/>
          <w:szCs w:val="24"/>
          <w:lang w:eastAsia="ru-RU"/>
        </w:rPr>
        <w:t>РФ</w:t>
      </w:r>
      <w:r w:rsidRPr="00A93C40">
        <w:rPr>
          <w:rFonts w:ascii="Times New Roman" w:eastAsia="Times New Roman" w:hAnsi="Times New Roman" w:cs="Times New Roman"/>
          <w:color w:val="auto"/>
          <w:sz w:val="24"/>
          <w:szCs w:val="24"/>
          <w:lang w:eastAsia="ru-RU"/>
        </w:rPr>
        <w:t xml:space="preserve"> полномочия начальника органа дознания осуществляют главный судебный пристав </w:t>
      </w:r>
      <w:r>
        <w:rPr>
          <w:rFonts w:ascii="Times New Roman" w:eastAsia="Times New Roman" w:hAnsi="Times New Roman" w:cs="Times New Roman"/>
          <w:color w:val="auto"/>
          <w:sz w:val="24"/>
          <w:szCs w:val="24"/>
          <w:lang w:eastAsia="ru-RU"/>
        </w:rPr>
        <w:t>РФ</w:t>
      </w:r>
      <w:r w:rsidRPr="00A93C40">
        <w:rPr>
          <w:rFonts w:ascii="Times New Roman" w:eastAsia="Times New Roman" w:hAnsi="Times New Roman" w:cs="Times New Roman"/>
          <w:color w:val="auto"/>
          <w:sz w:val="24"/>
          <w:szCs w:val="24"/>
          <w:lang w:eastAsia="ru-RU"/>
        </w:rPr>
        <w:t xml:space="preserve">, главные судебные приставы субъектов </w:t>
      </w:r>
      <w:r>
        <w:rPr>
          <w:rFonts w:ascii="Times New Roman" w:eastAsia="Times New Roman" w:hAnsi="Times New Roman" w:cs="Times New Roman"/>
          <w:color w:val="auto"/>
          <w:sz w:val="24"/>
          <w:szCs w:val="24"/>
          <w:lang w:eastAsia="ru-RU"/>
        </w:rPr>
        <w:t>РФ</w:t>
      </w:r>
      <w:r w:rsidRPr="00A93C40">
        <w:rPr>
          <w:rFonts w:ascii="Times New Roman" w:eastAsia="Times New Roman" w:hAnsi="Times New Roman" w:cs="Times New Roman"/>
          <w:color w:val="auto"/>
          <w:sz w:val="24"/>
          <w:szCs w:val="24"/>
          <w:lang w:eastAsia="ru-RU"/>
        </w:rPr>
        <w:t>, их заместители, старшие судебные приставы.</w:t>
      </w:r>
    </w:p>
    <w:p w:rsidR="0061164B" w:rsidRDefault="00877FFB" w:rsidP="00FC158D">
      <w:pPr>
        <w:spacing w:after="0" w:line="240" w:lineRule="auto"/>
        <w:ind w:firstLine="540"/>
        <w:jc w:val="both"/>
        <w:rPr>
          <w:rFonts w:ascii="Times New Roman" w:hAnsi="Times New Roman"/>
          <w:color w:val="auto"/>
          <w:sz w:val="24"/>
        </w:rPr>
      </w:pPr>
      <w:r w:rsidRPr="00877FFB">
        <w:rPr>
          <w:rFonts w:ascii="Times New Roman" w:hAnsi="Times New Roman"/>
          <w:color w:val="auto"/>
          <w:sz w:val="24"/>
          <w:szCs w:val="24"/>
        </w:rPr>
        <w:tab/>
        <w:t>Полномочия органа дознания</w:t>
      </w:r>
      <w:r w:rsidR="00B10C66" w:rsidRPr="00877FFB">
        <w:rPr>
          <w:rFonts w:ascii="Times New Roman" w:hAnsi="Times New Roman"/>
          <w:color w:val="auto"/>
          <w:sz w:val="24"/>
          <w:szCs w:val="24"/>
        </w:rPr>
        <w:t xml:space="preserve"> </w:t>
      </w:r>
      <w:r w:rsidR="00B10C66" w:rsidRPr="00877FFB">
        <w:rPr>
          <w:rFonts w:ascii="Times New Roman" w:eastAsia="Times New Roman" w:hAnsi="Times New Roman" w:cs="Times New Roman"/>
          <w:color w:val="auto"/>
          <w:sz w:val="24"/>
          <w:szCs w:val="24"/>
          <w:lang w:eastAsia="ru-RU"/>
        </w:rPr>
        <w:t>по уголовным делам, по которым производство предварительного следствия необязательно</w:t>
      </w:r>
      <w:r w:rsidRPr="00877FFB">
        <w:rPr>
          <w:rFonts w:ascii="Times New Roman" w:hAnsi="Times New Roman"/>
          <w:color w:val="auto"/>
          <w:sz w:val="24"/>
          <w:szCs w:val="24"/>
        </w:rPr>
        <w:t>, возлагаются на дознавателя начальником органа дознания путем дачи письменног</w:t>
      </w:r>
      <w:r w:rsidR="00B10C66" w:rsidRPr="00877FFB">
        <w:rPr>
          <w:rFonts w:ascii="Times New Roman" w:hAnsi="Times New Roman"/>
          <w:color w:val="auto"/>
          <w:sz w:val="24"/>
          <w:szCs w:val="24"/>
        </w:rPr>
        <w:t>о поручения.</w:t>
      </w:r>
      <w:r w:rsidR="00B10C66" w:rsidRPr="00877FFB">
        <w:rPr>
          <w:rFonts w:ascii="Times New Roman" w:hAnsi="Times New Roman"/>
          <w:color w:val="auto"/>
          <w:sz w:val="24"/>
          <w:szCs w:val="24"/>
        </w:rPr>
        <w:tab/>
      </w:r>
      <w:r w:rsidR="00B10C66" w:rsidRPr="00877FFB">
        <w:rPr>
          <w:rFonts w:ascii="Times New Roman" w:hAnsi="Times New Roman"/>
          <w:color w:val="auto"/>
          <w:sz w:val="24"/>
          <w:szCs w:val="24"/>
        </w:rPr>
        <w:tab/>
      </w:r>
      <w:r w:rsidR="00B10C66" w:rsidRPr="00877FFB">
        <w:rPr>
          <w:rFonts w:ascii="Times New Roman" w:hAnsi="Times New Roman"/>
          <w:color w:val="auto"/>
          <w:sz w:val="24"/>
          <w:szCs w:val="24"/>
        </w:rPr>
        <w:tab/>
      </w:r>
      <w:r w:rsidR="00B10C66" w:rsidRPr="00877FFB">
        <w:rPr>
          <w:rFonts w:ascii="Times New Roman" w:hAnsi="Times New Roman"/>
          <w:color w:val="auto"/>
          <w:sz w:val="24"/>
          <w:szCs w:val="24"/>
        </w:rPr>
        <w:tab/>
      </w:r>
      <w:r w:rsidR="00B10C66" w:rsidRPr="00877FFB">
        <w:rPr>
          <w:rFonts w:ascii="Times New Roman" w:hAnsi="Times New Roman"/>
          <w:color w:val="auto"/>
          <w:sz w:val="24"/>
          <w:szCs w:val="24"/>
        </w:rPr>
        <w:tab/>
      </w:r>
      <w:r w:rsidR="00B10C66" w:rsidRPr="00877FFB">
        <w:rPr>
          <w:rFonts w:ascii="Times New Roman" w:hAnsi="Times New Roman"/>
          <w:color w:val="auto"/>
          <w:sz w:val="24"/>
          <w:szCs w:val="24"/>
        </w:rPr>
        <w:tab/>
      </w:r>
      <w:r w:rsidRPr="00877FFB">
        <w:rPr>
          <w:rFonts w:ascii="Times New Roman" w:hAnsi="Times New Roman"/>
          <w:color w:val="auto"/>
          <w:sz w:val="24"/>
          <w:szCs w:val="24"/>
        </w:rPr>
        <w:t>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Дознаватель уполномочен:</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lastRenderedPageBreak/>
        <w:tab/>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УПК РФ на это требуются согласие начальника органа дознания, согласие прокурора и (или) судебное решение;</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2) давать органу дознания в случаях и порядке, установленных УПК РФ,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осуществлении;</w:t>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r>
      <w:r w:rsidRPr="00877FFB">
        <w:rPr>
          <w:rFonts w:ascii="Times New Roman" w:hAnsi="Times New Roman"/>
          <w:color w:val="auto"/>
          <w:sz w:val="24"/>
          <w:szCs w:val="24"/>
        </w:rPr>
        <w:tab/>
        <w:t xml:space="preserve">3) обжаловать с согласия начальника органа дознания решения прокурора о возвращении уголовного дела дознавателю для производства дополнительного дознания либо </w:t>
      </w:r>
      <w:proofErr w:type="spellStart"/>
      <w:r w:rsidRPr="00877FFB">
        <w:rPr>
          <w:rFonts w:ascii="Times New Roman" w:hAnsi="Times New Roman"/>
          <w:color w:val="auto"/>
          <w:sz w:val="24"/>
          <w:szCs w:val="24"/>
        </w:rPr>
        <w:t>пересоставления</w:t>
      </w:r>
      <w:proofErr w:type="spellEnd"/>
      <w:r w:rsidRPr="00877FFB">
        <w:rPr>
          <w:rFonts w:ascii="Times New Roman" w:hAnsi="Times New Roman"/>
          <w:color w:val="auto"/>
          <w:sz w:val="24"/>
          <w:szCs w:val="24"/>
        </w:rPr>
        <w:t xml:space="preserve"> обвинительного акта или обвинительного постановления, о направлении уголовного дела д</w:t>
      </w:r>
      <w:bookmarkStart w:id="1" w:name="_GoBack"/>
      <w:bookmarkEnd w:id="1"/>
      <w:r w:rsidRPr="00877FFB">
        <w:rPr>
          <w:rFonts w:ascii="Times New Roman" w:hAnsi="Times New Roman"/>
          <w:color w:val="auto"/>
          <w:sz w:val="24"/>
          <w:szCs w:val="24"/>
        </w:rPr>
        <w:t>ознавателю для производства</w:t>
      </w:r>
      <w:r w:rsidR="00E938CF" w:rsidRPr="00877FFB">
        <w:rPr>
          <w:rFonts w:ascii="Times New Roman" w:hAnsi="Times New Roman"/>
          <w:color w:val="auto"/>
          <w:sz w:val="24"/>
        </w:rPr>
        <w:t xml:space="preserve"> дознания в общем порядке;</w:t>
      </w:r>
      <w:r w:rsidR="00E938CF" w:rsidRPr="00877FFB">
        <w:rPr>
          <w:rFonts w:ascii="Times New Roman" w:hAnsi="Times New Roman"/>
          <w:color w:val="auto"/>
          <w:sz w:val="24"/>
        </w:rPr>
        <w:tab/>
      </w:r>
      <w:r w:rsidR="00E938CF" w:rsidRPr="00877FFB">
        <w:rPr>
          <w:rFonts w:ascii="Times New Roman" w:hAnsi="Times New Roman"/>
          <w:color w:val="auto"/>
          <w:sz w:val="24"/>
        </w:rPr>
        <w:tab/>
      </w:r>
      <w:r w:rsidR="0061164B">
        <w:rPr>
          <w:rFonts w:ascii="Times New Roman" w:hAnsi="Times New Roman"/>
          <w:color w:val="auto"/>
          <w:sz w:val="24"/>
        </w:rPr>
        <w:t xml:space="preserve">4) </w:t>
      </w:r>
      <w:r w:rsidR="0061164B" w:rsidRPr="00204F7E">
        <w:rPr>
          <w:rFonts w:ascii="Times New Roman" w:eastAsia="Times New Roman" w:hAnsi="Times New Roman" w:cs="Times New Roman"/>
          <w:color w:val="auto"/>
          <w:sz w:val="24"/>
          <w:szCs w:val="24"/>
          <w:lang w:eastAsia="ru-RU"/>
        </w:rPr>
        <w:t xml:space="preserve">давать дознавателю или органу дознания обязательное для исполнения письменное поручение об организации участия </w:t>
      </w:r>
      <w:r w:rsidR="0061164B">
        <w:rPr>
          <w:rFonts w:ascii="Times New Roman" w:eastAsia="Times New Roman" w:hAnsi="Times New Roman" w:cs="Times New Roman"/>
          <w:color w:val="auto"/>
          <w:sz w:val="24"/>
          <w:szCs w:val="24"/>
          <w:lang w:eastAsia="ru-RU"/>
        </w:rPr>
        <w:t>(</w:t>
      </w:r>
      <w:r w:rsidR="0061164B" w:rsidRPr="00C76749">
        <w:rPr>
          <w:rFonts w:ascii="Times New Roman" w:eastAsia="Times New Roman" w:hAnsi="Times New Roman" w:cs="Times New Roman"/>
          <w:color w:val="auto"/>
          <w:sz w:val="24"/>
          <w:szCs w:val="24"/>
          <w:lang w:eastAsia="ru-RU"/>
        </w:rPr>
        <w:t xml:space="preserve">путем использования систем видео-конференц-связи </w:t>
      </w:r>
      <w:r w:rsidR="0061164B" w:rsidRPr="00204F7E">
        <w:rPr>
          <w:rFonts w:ascii="Times New Roman" w:eastAsia="Times New Roman" w:hAnsi="Times New Roman" w:cs="Times New Roman"/>
          <w:color w:val="auto"/>
          <w:sz w:val="24"/>
          <w:szCs w:val="24"/>
          <w:lang w:eastAsia="ru-RU"/>
        </w:rPr>
        <w:t>в следственном действии</w:t>
      </w:r>
      <w:r w:rsidR="0061164B">
        <w:rPr>
          <w:rFonts w:ascii="Times New Roman" w:eastAsia="Times New Roman" w:hAnsi="Times New Roman" w:cs="Times New Roman"/>
          <w:color w:val="auto"/>
          <w:sz w:val="24"/>
          <w:szCs w:val="24"/>
          <w:lang w:eastAsia="ru-RU"/>
        </w:rPr>
        <w:t xml:space="preserve">) </w:t>
      </w:r>
      <w:r w:rsidR="0061164B" w:rsidRPr="00204F7E">
        <w:rPr>
          <w:rFonts w:ascii="Times New Roman" w:eastAsia="Times New Roman" w:hAnsi="Times New Roman" w:cs="Times New Roman"/>
          <w:color w:val="auto"/>
          <w:sz w:val="24"/>
          <w:szCs w:val="24"/>
          <w:lang w:eastAsia="ru-RU"/>
        </w:rPr>
        <w:t>в следственном действии лица, участие которого в данном следственном действии признано необходимым;</w:t>
      </w:r>
    </w:p>
    <w:p w:rsidR="00877FFB" w:rsidRDefault="0061164B" w:rsidP="0061164B">
      <w:pPr>
        <w:spacing w:after="0" w:line="240" w:lineRule="auto"/>
        <w:ind w:firstLine="708"/>
        <w:jc w:val="both"/>
        <w:rPr>
          <w:rFonts w:ascii="Times New Roman" w:hAnsi="Times New Roman"/>
          <w:color w:val="auto"/>
          <w:sz w:val="24"/>
          <w:szCs w:val="24"/>
        </w:rPr>
      </w:pPr>
      <w:r>
        <w:rPr>
          <w:rFonts w:ascii="Times New Roman" w:hAnsi="Times New Roman"/>
          <w:color w:val="auto"/>
          <w:sz w:val="24"/>
          <w:szCs w:val="24"/>
        </w:rPr>
        <w:t>5</w:t>
      </w:r>
      <w:r w:rsidR="00877FFB" w:rsidRPr="00877FFB">
        <w:rPr>
          <w:rFonts w:ascii="Times New Roman" w:hAnsi="Times New Roman"/>
          <w:color w:val="auto"/>
          <w:sz w:val="24"/>
          <w:szCs w:val="24"/>
        </w:rPr>
        <w:t>) осуществлять иные полномочия, предусмотренные УПК РФ.</w:t>
      </w:r>
      <w:r w:rsidR="00877FFB" w:rsidRPr="00877FFB">
        <w:rPr>
          <w:rFonts w:ascii="Times New Roman" w:hAnsi="Times New Roman"/>
          <w:color w:val="auto"/>
          <w:sz w:val="24"/>
          <w:szCs w:val="24"/>
        </w:rPr>
        <w:tab/>
      </w:r>
      <w:r w:rsidR="00877FFB" w:rsidRPr="00877FFB">
        <w:rPr>
          <w:rFonts w:ascii="Times New Roman" w:hAnsi="Times New Roman"/>
          <w:color w:val="auto"/>
          <w:sz w:val="24"/>
          <w:szCs w:val="24"/>
        </w:rPr>
        <w:tab/>
        <w:t xml:space="preserve">Указания прокурора и начальника органа дознания, данные в соответствии с УПК РФ,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w:t>
      </w:r>
    </w:p>
    <w:p w:rsidR="00877FFB" w:rsidRPr="00877FFB" w:rsidRDefault="00877FFB" w:rsidP="00FC158D">
      <w:pPr>
        <w:spacing w:after="0" w:line="240" w:lineRule="auto"/>
        <w:ind w:firstLine="708"/>
        <w:jc w:val="both"/>
        <w:rPr>
          <w:rFonts w:ascii="Times New Roman" w:eastAsia="Times New Roman" w:hAnsi="Times New Roman" w:cs="Times New Roman"/>
          <w:color w:val="auto"/>
          <w:sz w:val="24"/>
          <w:szCs w:val="24"/>
          <w:lang w:eastAsia="ru-RU"/>
        </w:rPr>
      </w:pPr>
      <w:r w:rsidRPr="00877FFB">
        <w:rPr>
          <w:rFonts w:ascii="Times New Roman" w:hAnsi="Times New Roman"/>
          <w:color w:val="auto"/>
          <w:sz w:val="24"/>
          <w:szCs w:val="24"/>
        </w:rPr>
        <w:t>Обжалование данных указаний не приостанавливает их исполнения, за исключением случаев о</w:t>
      </w:r>
      <w:r w:rsidRPr="00877FFB">
        <w:rPr>
          <w:rFonts w:ascii="Times New Roman" w:eastAsia="Times New Roman" w:hAnsi="Times New Roman" w:cs="Times New Roman"/>
          <w:color w:val="auto"/>
          <w:sz w:val="24"/>
          <w:szCs w:val="24"/>
          <w:lang w:eastAsia="ru-RU"/>
        </w:rPr>
        <w:t xml:space="preserve">бжалования решений прокурора о возвращении уголовного дела для производства дополнительного дознания либо </w:t>
      </w:r>
      <w:proofErr w:type="spellStart"/>
      <w:r w:rsidRPr="00877FFB">
        <w:rPr>
          <w:rFonts w:ascii="Times New Roman" w:eastAsia="Times New Roman" w:hAnsi="Times New Roman" w:cs="Times New Roman"/>
          <w:color w:val="auto"/>
          <w:sz w:val="24"/>
          <w:szCs w:val="24"/>
          <w:lang w:eastAsia="ru-RU"/>
        </w:rPr>
        <w:t>пересоставления</w:t>
      </w:r>
      <w:proofErr w:type="spellEnd"/>
      <w:r w:rsidRPr="00877FFB">
        <w:rPr>
          <w:rFonts w:ascii="Times New Roman" w:eastAsia="Times New Roman" w:hAnsi="Times New Roman" w:cs="Times New Roman"/>
          <w:color w:val="auto"/>
          <w:sz w:val="24"/>
          <w:szCs w:val="24"/>
          <w:lang w:eastAsia="ru-RU"/>
        </w:rPr>
        <w:t xml:space="preserve"> обвинительного акта (обвинительного постановления), а также решения о направлении уголовного дела дознавателю для производства дознания в общем порядке приостанавливает его исполнение, а также исполнение указаний прокурора, связанных с данным решением.</w:t>
      </w:r>
    </w:p>
    <w:p w:rsidR="00B02C04" w:rsidRPr="00877FFB" w:rsidRDefault="00B02C04" w:rsidP="00FC158D">
      <w:pPr>
        <w:spacing w:line="240" w:lineRule="auto"/>
        <w:ind w:firstLine="540"/>
        <w:jc w:val="both"/>
        <w:rPr>
          <w:rFonts w:ascii="Times New Roman" w:hAnsi="Times New Roman"/>
          <w:color w:val="auto"/>
          <w:sz w:val="24"/>
        </w:rPr>
      </w:pPr>
    </w:p>
    <w:p w:rsidR="00B02C04" w:rsidRPr="00877FFB" w:rsidRDefault="00B02C04" w:rsidP="00FC158D">
      <w:pPr>
        <w:pStyle w:val="ConsPlusNormal"/>
        <w:jc w:val="both"/>
        <w:outlineLvl w:val="1"/>
        <w:rPr>
          <w:rFonts w:ascii="Times New Roman" w:hAnsi="Times New Roman"/>
          <w:color w:val="auto"/>
          <w:sz w:val="24"/>
        </w:rPr>
      </w:pPr>
    </w:p>
    <w:sectPr w:rsidR="00B02C04" w:rsidRPr="00877FFB" w:rsidSect="00B02C04">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2C04"/>
    <w:rsid w:val="003E3580"/>
    <w:rsid w:val="004845F6"/>
    <w:rsid w:val="0061164B"/>
    <w:rsid w:val="00877FFB"/>
    <w:rsid w:val="00901808"/>
    <w:rsid w:val="009C62BE"/>
    <w:rsid w:val="00A93C40"/>
    <w:rsid w:val="00B02C04"/>
    <w:rsid w:val="00B10C66"/>
    <w:rsid w:val="00BA30B1"/>
    <w:rsid w:val="00E938CF"/>
    <w:rsid w:val="00FA26B7"/>
    <w:rsid w:val="00FC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59BBF-5322-473D-8075-63F76B97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8A6C14"/>
    <w:rPr>
      <w:rFonts w:ascii="OpenSymbol" w:eastAsia="OpenSymbol" w:hAnsi="OpenSymbol" w:cs="OpenSymbol"/>
    </w:rPr>
  </w:style>
  <w:style w:type="character" w:customStyle="1" w:styleId="ListLabel1">
    <w:name w:val="ListLabel 1"/>
    <w:qFormat/>
    <w:rsid w:val="008A6C14"/>
    <w:rPr>
      <w:rFonts w:ascii="Times New Roman" w:hAnsi="Times New Roman" w:cs="OpenSymbol"/>
      <w:sz w:val="24"/>
    </w:rPr>
  </w:style>
  <w:style w:type="character" w:customStyle="1" w:styleId="ListLabel2">
    <w:name w:val="ListLabel 2"/>
    <w:qFormat/>
    <w:rsid w:val="008A6C14"/>
    <w:rPr>
      <w:rFonts w:cs="OpenSymbol"/>
    </w:rPr>
  </w:style>
  <w:style w:type="character" w:customStyle="1" w:styleId="ListLabel3">
    <w:name w:val="ListLabel 3"/>
    <w:qFormat/>
    <w:rsid w:val="008A6C14"/>
    <w:rPr>
      <w:rFonts w:cs="OpenSymbol"/>
    </w:rPr>
  </w:style>
  <w:style w:type="character" w:customStyle="1" w:styleId="ListLabel4">
    <w:name w:val="ListLabel 4"/>
    <w:qFormat/>
    <w:rsid w:val="008A6C14"/>
    <w:rPr>
      <w:rFonts w:cs="OpenSymbol"/>
    </w:rPr>
  </w:style>
  <w:style w:type="character" w:customStyle="1" w:styleId="ListLabel5">
    <w:name w:val="ListLabel 5"/>
    <w:qFormat/>
    <w:rsid w:val="008A6C14"/>
    <w:rPr>
      <w:rFonts w:cs="OpenSymbol"/>
    </w:rPr>
  </w:style>
  <w:style w:type="character" w:customStyle="1" w:styleId="ListLabel6">
    <w:name w:val="ListLabel 6"/>
    <w:qFormat/>
    <w:rsid w:val="008A6C14"/>
    <w:rPr>
      <w:rFonts w:cs="OpenSymbol"/>
    </w:rPr>
  </w:style>
  <w:style w:type="character" w:customStyle="1" w:styleId="ListLabel7">
    <w:name w:val="ListLabel 7"/>
    <w:qFormat/>
    <w:rsid w:val="008A6C14"/>
    <w:rPr>
      <w:rFonts w:cs="OpenSymbol"/>
    </w:rPr>
  </w:style>
  <w:style w:type="character" w:customStyle="1" w:styleId="ListLabel8">
    <w:name w:val="ListLabel 8"/>
    <w:qFormat/>
    <w:rsid w:val="008A6C14"/>
    <w:rPr>
      <w:rFonts w:cs="OpenSymbol"/>
    </w:rPr>
  </w:style>
  <w:style w:type="character" w:customStyle="1" w:styleId="ListLabel9">
    <w:name w:val="ListLabel 9"/>
    <w:qFormat/>
    <w:rsid w:val="008A6C14"/>
    <w:rPr>
      <w:rFonts w:cs="OpenSymbol"/>
    </w:rPr>
  </w:style>
  <w:style w:type="character" w:styleId="a4">
    <w:name w:val="Strong"/>
    <w:basedOn w:val="a0"/>
    <w:qFormat/>
    <w:rsid w:val="008A6C14"/>
    <w:rPr>
      <w:b/>
      <w:bCs/>
    </w:rPr>
  </w:style>
  <w:style w:type="character" w:customStyle="1" w:styleId="ListLabel10">
    <w:name w:val="ListLabel 10"/>
    <w:qFormat/>
    <w:rsid w:val="008A6C14"/>
    <w:rPr>
      <w:rFonts w:ascii="Times New Roman" w:hAnsi="Times New Roman" w:cs="OpenSymbol"/>
      <w:sz w:val="24"/>
    </w:rPr>
  </w:style>
  <w:style w:type="character" w:customStyle="1" w:styleId="ListLabel11">
    <w:name w:val="ListLabel 11"/>
    <w:qFormat/>
    <w:rsid w:val="008A6C14"/>
    <w:rPr>
      <w:rFonts w:cs="OpenSymbol"/>
    </w:rPr>
  </w:style>
  <w:style w:type="character" w:customStyle="1" w:styleId="ListLabel12">
    <w:name w:val="ListLabel 12"/>
    <w:qFormat/>
    <w:rsid w:val="008A6C14"/>
    <w:rPr>
      <w:rFonts w:cs="OpenSymbol"/>
    </w:rPr>
  </w:style>
  <w:style w:type="character" w:customStyle="1" w:styleId="ListLabel13">
    <w:name w:val="ListLabel 13"/>
    <w:qFormat/>
    <w:rsid w:val="008A6C14"/>
    <w:rPr>
      <w:rFonts w:cs="OpenSymbol"/>
    </w:rPr>
  </w:style>
  <w:style w:type="character" w:customStyle="1" w:styleId="ListLabel14">
    <w:name w:val="ListLabel 14"/>
    <w:qFormat/>
    <w:rsid w:val="008A6C14"/>
    <w:rPr>
      <w:rFonts w:cs="OpenSymbol"/>
    </w:rPr>
  </w:style>
  <w:style w:type="character" w:customStyle="1" w:styleId="ListLabel15">
    <w:name w:val="ListLabel 15"/>
    <w:qFormat/>
    <w:rsid w:val="008A6C14"/>
    <w:rPr>
      <w:rFonts w:cs="OpenSymbol"/>
    </w:rPr>
  </w:style>
  <w:style w:type="character" w:customStyle="1" w:styleId="ListLabel16">
    <w:name w:val="ListLabel 16"/>
    <w:qFormat/>
    <w:rsid w:val="008A6C14"/>
    <w:rPr>
      <w:rFonts w:cs="OpenSymbol"/>
    </w:rPr>
  </w:style>
  <w:style w:type="character" w:customStyle="1" w:styleId="ListLabel17">
    <w:name w:val="ListLabel 17"/>
    <w:qFormat/>
    <w:rsid w:val="008A6C14"/>
    <w:rPr>
      <w:rFonts w:cs="OpenSymbol"/>
    </w:rPr>
  </w:style>
  <w:style w:type="character" w:customStyle="1" w:styleId="ListLabel18">
    <w:name w:val="ListLabel 18"/>
    <w:qFormat/>
    <w:rsid w:val="008A6C14"/>
    <w:rPr>
      <w:rFonts w:cs="OpenSymbol"/>
    </w:rPr>
  </w:style>
  <w:style w:type="character" w:customStyle="1" w:styleId="ListLabel19">
    <w:name w:val="ListLabel 19"/>
    <w:qFormat/>
    <w:rsid w:val="008A6C14"/>
    <w:rPr>
      <w:rFonts w:ascii="Times New Roman" w:hAnsi="Times New Roman" w:cs="OpenSymbol"/>
      <w:sz w:val="24"/>
    </w:rPr>
  </w:style>
  <w:style w:type="character" w:customStyle="1" w:styleId="ListLabel20">
    <w:name w:val="ListLabel 20"/>
    <w:qFormat/>
    <w:rsid w:val="008A6C14"/>
    <w:rPr>
      <w:rFonts w:cs="OpenSymbol"/>
    </w:rPr>
  </w:style>
  <w:style w:type="character" w:customStyle="1" w:styleId="ListLabel21">
    <w:name w:val="ListLabel 21"/>
    <w:qFormat/>
    <w:rsid w:val="008A6C14"/>
    <w:rPr>
      <w:rFonts w:cs="OpenSymbol"/>
    </w:rPr>
  </w:style>
  <w:style w:type="character" w:customStyle="1" w:styleId="ListLabel22">
    <w:name w:val="ListLabel 22"/>
    <w:qFormat/>
    <w:rsid w:val="008A6C14"/>
    <w:rPr>
      <w:rFonts w:cs="OpenSymbol"/>
    </w:rPr>
  </w:style>
  <w:style w:type="character" w:customStyle="1" w:styleId="ListLabel23">
    <w:name w:val="ListLabel 23"/>
    <w:qFormat/>
    <w:rsid w:val="008A6C14"/>
    <w:rPr>
      <w:rFonts w:cs="OpenSymbol"/>
    </w:rPr>
  </w:style>
  <w:style w:type="character" w:customStyle="1" w:styleId="ListLabel24">
    <w:name w:val="ListLabel 24"/>
    <w:qFormat/>
    <w:rsid w:val="008A6C14"/>
    <w:rPr>
      <w:rFonts w:cs="OpenSymbol"/>
    </w:rPr>
  </w:style>
  <w:style w:type="character" w:customStyle="1" w:styleId="ListLabel25">
    <w:name w:val="ListLabel 25"/>
    <w:qFormat/>
    <w:rsid w:val="008A6C14"/>
    <w:rPr>
      <w:rFonts w:cs="OpenSymbol"/>
    </w:rPr>
  </w:style>
  <w:style w:type="character" w:customStyle="1" w:styleId="ListLabel26">
    <w:name w:val="ListLabel 26"/>
    <w:qFormat/>
    <w:rsid w:val="008A6C14"/>
    <w:rPr>
      <w:rFonts w:cs="OpenSymbol"/>
    </w:rPr>
  </w:style>
  <w:style w:type="character" w:customStyle="1" w:styleId="ListLabel27">
    <w:name w:val="ListLabel 27"/>
    <w:qFormat/>
    <w:rsid w:val="008A6C14"/>
    <w:rPr>
      <w:rFonts w:cs="OpenSymbol"/>
    </w:rPr>
  </w:style>
  <w:style w:type="character" w:customStyle="1" w:styleId="ListLabel28">
    <w:name w:val="ListLabel 28"/>
    <w:qFormat/>
    <w:rsid w:val="008A6C14"/>
    <w:rPr>
      <w:rFonts w:ascii="Times New Roman" w:hAnsi="Times New Roman" w:cs="OpenSymbol"/>
      <w:sz w:val="24"/>
    </w:rPr>
  </w:style>
  <w:style w:type="character" w:customStyle="1" w:styleId="ListLabel29">
    <w:name w:val="ListLabel 29"/>
    <w:qFormat/>
    <w:rsid w:val="008A6C14"/>
    <w:rPr>
      <w:rFonts w:cs="OpenSymbol"/>
    </w:rPr>
  </w:style>
  <w:style w:type="character" w:customStyle="1" w:styleId="ListLabel30">
    <w:name w:val="ListLabel 30"/>
    <w:qFormat/>
    <w:rsid w:val="008A6C14"/>
    <w:rPr>
      <w:rFonts w:cs="OpenSymbol"/>
    </w:rPr>
  </w:style>
  <w:style w:type="character" w:customStyle="1" w:styleId="ListLabel31">
    <w:name w:val="ListLabel 31"/>
    <w:qFormat/>
    <w:rsid w:val="008A6C14"/>
    <w:rPr>
      <w:rFonts w:cs="OpenSymbol"/>
    </w:rPr>
  </w:style>
  <w:style w:type="character" w:customStyle="1" w:styleId="ListLabel32">
    <w:name w:val="ListLabel 32"/>
    <w:qFormat/>
    <w:rsid w:val="008A6C14"/>
    <w:rPr>
      <w:rFonts w:cs="OpenSymbol"/>
    </w:rPr>
  </w:style>
  <w:style w:type="character" w:customStyle="1" w:styleId="ListLabel33">
    <w:name w:val="ListLabel 33"/>
    <w:qFormat/>
    <w:rsid w:val="008A6C14"/>
    <w:rPr>
      <w:rFonts w:cs="OpenSymbol"/>
    </w:rPr>
  </w:style>
  <w:style w:type="character" w:customStyle="1" w:styleId="ListLabel34">
    <w:name w:val="ListLabel 34"/>
    <w:qFormat/>
    <w:rsid w:val="008A6C14"/>
    <w:rPr>
      <w:rFonts w:cs="OpenSymbol"/>
    </w:rPr>
  </w:style>
  <w:style w:type="character" w:customStyle="1" w:styleId="ListLabel35">
    <w:name w:val="ListLabel 35"/>
    <w:qFormat/>
    <w:rsid w:val="008A6C14"/>
    <w:rPr>
      <w:rFonts w:cs="OpenSymbol"/>
    </w:rPr>
  </w:style>
  <w:style w:type="character" w:customStyle="1" w:styleId="ListLabel36">
    <w:name w:val="ListLabel 36"/>
    <w:qFormat/>
    <w:rsid w:val="008A6C14"/>
    <w:rPr>
      <w:rFonts w:cs="OpenSymbol"/>
    </w:rPr>
  </w:style>
  <w:style w:type="character" w:customStyle="1" w:styleId="ListLabel37">
    <w:name w:val="ListLabel 37"/>
    <w:qFormat/>
    <w:rsid w:val="008A6C14"/>
    <w:rPr>
      <w:rFonts w:ascii="Times New Roman" w:hAnsi="Times New Roman" w:cs="OpenSymbol"/>
      <w:sz w:val="24"/>
    </w:rPr>
  </w:style>
  <w:style w:type="character" w:customStyle="1" w:styleId="ListLabel38">
    <w:name w:val="ListLabel 38"/>
    <w:qFormat/>
    <w:rsid w:val="008A6C14"/>
    <w:rPr>
      <w:rFonts w:cs="OpenSymbol"/>
    </w:rPr>
  </w:style>
  <w:style w:type="character" w:customStyle="1" w:styleId="ListLabel39">
    <w:name w:val="ListLabel 39"/>
    <w:qFormat/>
    <w:rsid w:val="008A6C14"/>
    <w:rPr>
      <w:rFonts w:cs="OpenSymbol"/>
    </w:rPr>
  </w:style>
  <w:style w:type="character" w:customStyle="1" w:styleId="ListLabel40">
    <w:name w:val="ListLabel 40"/>
    <w:qFormat/>
    <w:rsid w:val="008A6C14"/>
    <w:rPr>
      <w:rFonts w:cs="OpenSymbol"/>
    </w:rPr>
  </w:style>
  <w:style w:type="character" w:customStyle="1" w:styleId="ListLabel41">
    <w:name w:val="ListLabel 41"/>
    <w:qFormat/>
    <w:rsid w:val="008A6C14"/>
    <w:rPr>
      <w:rFonts w:cs="OpenSymbol"/>
    </w:rPr>
  </w:style>
  <w:style w:type="character" w:customStyle="1" w:styleId="ListLabel42">
    <w:name w:val="ListLabel 42"/>
    <w:qFormat/>
    <w:rsid w:val="008A6C14"/>
    <w:rPr>
      <w:rFonts w:cs="OpenSymbol"/>
    </w:rPr>
  </w:style>
  <w:style w:type="character" w:customStyle="1" w:styleId="ListLabel43">
    <w:name w:val="ListLabel 43"/>
    <w:qFormat/>
    <w:rsid w:val="008A6C14"/>
    <w:rPr>
      <w:rFonts w:cs="OpenSymbol"/>
    </w:rPr>
  </w:style>
  <w:style w:type="character" w:customStyle="1" w:styleId="ListLabel44">
    <w:name w:val="ListLabel 44"/>
    <w:qFormat/>
    <w:rsid w:val="008A6C14"/>
    <w:rPr>
      <w:rFonts w:cs="OpenSymbol"/>
    </w:rPr>
  </w:style>
  <w:style w:type="character" w:customStyle="1" w:styleId="ListLabel45">
    <w:name w:val="ListLabel 45"/>
    <w:qFormat/>
    <w:rsid w:val="008A6C14"/>
    <w:rPr>
      <w:rFonts w:cs="OpenSymbol"/>
    </w:rPr>
  </w:style>
  <w:style w:type="character" w:customStyle="1" w:styleId="ListLabel46">
    <w:name w:val="ListLabel 46"/>
    <w:qFormat/>
    <w:rsid w:val="008A6C14"/>
    <w:rPr>
      <w:rFonts w:ascii="Times New Roman" w:hAnsi="Times New Roman" w:cs="OpenSymbol"/>
      <w:sz w:val="24"/>
    </w:rPr>
  </w:style>
  <w:style w:type="character" w:customStyle="1" w:styleId="ListLabel47">
    <w:name w:val="ListLabel 47"/>
    <w:qFormat/>
    <w:rsid w:val="008A6C14"/>
    <w:rPr>
      <w:rFonts w:cs="OpenSymbol"/>
    </w:rPr>
  </w:style>
  <w:style w:type="character" w:customStyle="1" w:styleId="ListLabel48">
    <w:name w:val="ListLabel 48"/>
    <w:qFormat/>
    <w:rsid w:val="008A6C14"/>
    <w:rPr>
      <w:rFonts w:cs="OpenSymbol"/>
    </w:rPr>
  </w:style>
  <w:style w:type="character" w:customStyle="1" w:styleId="ListLabel49">
    <w:name w:val="ListLabel 49"/>
    <w:qFormat/>
    <w:rsid w:val="008A6C14"/>
    <w:rPr>
      <w:rFonts w:cs="OpenSymbol"/>
    </w:rPr>
  </w:style>
  <w:style w:type="character" w:customStyle="1" w:styleId="ListLabel50">
    <w:name w:val="ListLabel 50"/>
    <w:qFormat/>
    <w:rsid w:val="008A6C14"/>
    <w:rPr>
      <w:rFonts w:cs="OpenSymbol"/>
    </w:rPr>
  </w:style>
  <w:style w:type="character" w:customStyle="1" w:styleId="ListLabel51">
    <w:name w:val="ListLabel 51"/>
    <w:qFormat/>
    <w:rsid w:val="008A6C14"/>
    <w:rPr>
      <w:rFonts w:cs="OpenSymbol"/>
    </w:rPr>
  </w:style>
  <w:style w:type="character" w:customStyle="1" w:styleId="ListLabel52">
    <w:name w:val="ListLabel 52"/>
    <w:qFormat/>
    <w:rsid w:val="008A6C14"/>
    <w:rPr>
      <w:rFonts w:cs="OpenSymbol"/>
    </w:rPr>
  </w:style>
  <w:style w:type="character" w:customStyle="1" w:styleId="ListLabel53">
    <w:name w:val="ListLabel 53"/>
    <w:qFormat/>
    <w:rsid w:val="008A6C14"/>
    <w:rPr>
      <w:rFonts w:cs="OpenSymbol"/>
    </w:rPr>
  </w:style>
  <w:style w:type="character" w:customStyle="1" w:styleId="ListLabel54">
    <w:name w:val="ListLabel 54"/>
    <w:qFormat/>
    <w:rsid w:val="008A6C14"/>
    <w:rPr>
      <w:rFonts w:cs="OpenSymbol"/>
    </w:rPr>
  </w:style>
  <w:style w:type="character" w:customStyle="1" w:styleId="ListLabel55">
    <w:name w:val="ListLabel 55"/>
    <w:qFormat/>
    <w:rsid w:val="008A6C14"/>
    <w:rPr>
      <w:rFonts w:ascii="Times New Roman" w:hAnsi="Times New Roman" w:cs="OpenSymbol"/>
      <w:sz w:val="24"/>
    </w:rPr>
  </w:style>
  <w:style w:type="character" w:customStyle="1" w:styleId="ListLabel56">
    <w:name w:val="ListLabel 56"/>
    <w:qFormat/>
    <w:rsid w:val="008A6C14"/>
    <w:rPr>
      <w:rFonts w:cs="OpenSymbol"/>
    </w:rPr>
  </w:style>
  <w:style w:type="character" w:customStyle="1" w:styleId="ListLabel57">
    <w:name w:val="ListLabel 57"/>
    <w:qFormat/>
    <w:rsid w:val="008A6C14"/>
    <w:rPr>
      <w:rFonts w:cs="OpenSymbol"/>
    </w:rPr>
  </w:style>
  <w:style w:type="character" w:customStyle="1" w:styleId="ListLabel58">
    <w:name w:val="ListLabel 58"/>
    <w:qFormat/>
    <w:rsid w:val="008A6C14"/>
    <w:rPr>
      <w:rFonts w:cs="OpenSymbol"/>
    </w:rPr>
  </w:style>
  <w:style w:type="character" w:customStyle="1" w:styleId="ListLabel59">
    <w:name w:val="ListLabel 59"/>
    <w:qFormat/>
    <w:rsid w:val="008A6C14"/>
    <w:rPr>
      <w:rFonts w:cs="OpenSymbol"/>
    </w:rPr>
  </w:style>
  <w:style w:type="character" w:customStyle="1" w:styleId="ListLabel60">
    <w:name w:val="ListLabel 60"/>
    <w:qFormat/>
    <w:rsid w:val="008A6C14"/>
    <w:rPr>
      <w:rFonts w:cs="OpenSymbol"/>
    </w:rPr>
  </w:style>
  <w:style w:type="character" w:customStyle="1" w:styleId="ListLabel61">
    <w:name w:val="ListLabel 61"/>
    <w:qFormat/>
    <w:rsid w:val="008A6C14"/>
    <w:rPr>
      <w:rFonts w:cs="OpenSymbol"/>
    </w:rPr>
  </w:style>
  <w:style w:type="character" w:customStyle="1" w:styleId="ListLabel62">
    <w:name w:val="ListLabel 62"/>
    <w:qFormat/>
    <w:rsid w:val="008A6C14"/>
    <w:rPr>
      <w:rFonts w:cs="OpenSymbol"/>
    </w:rPr>
  </w:style>
  <w:style w:type="character" w:customStyle="1" w:styleId="ListLabel63">
    <w:name w:val="ListLabel 63"/>
    <w:qFormat/>
    <w:rsid w:val="008A6C14"/>
    <w:rPr>
      <w:rFonts w:cs="OpenSymbol"/>
    </w:rPr>
  </w:style>
  <w:style w:type="character" w:customStyle="1" w:styleId="ListLabel64">
    <w:name w:val="ListLabel 64"/>
    <w:qFormat/>
    <w:rsid w:val="008A6C14"/>
    <w:rPr>
      <w:rFonts w:ascii="Times New Roman" w:hAnsi="Times New Roman" w:cs="OpenSymbol"/>
      <w:sz w:val="24"/>
    </w:rPr>
  </w:style>
  <w:style w:type="character" w:customStyle="1" w:styleId="ListLabel65">
    <w:name w:val="ListLabel 65"/>
    <w:qFormat/>
    <w:rsid w:val="008A6C14"/>
    <w:rPr>
      <w:rFonts w:cs="OpenSymbol"/>
    </w:rPr>
  </w:style>
  <w:style w:type="character" w:customStyle="1" w:styleId="ListLabel66">
    <w:name w:val="ListLabel 66"/>
    <w:qFormat/>
    <w:rsid w:val="008A6C14"/>
    <w:rPr>
      <w:rFonts w:cs="OpenSymbol"/>
    </w:rPr>
  </w:style>
  <w:style w:type="character" w:customStyle="1" w:styleId="ListLabel67">
    <w:name w:val="ListLabel 67"/>
    <w:qFormat/>
    <w:rsid w:val="008A6C14"/>
    <w:rPr>
      <w:rFonts w:cs="OpenSymbol"/>
    </w:rPr>
  </w:style>
  <w:style w:type="character" w:customStyle="1" w:styleId="ListLabel68">
    <w:name w:val="ListLabel 68"/>
    <w:qFormat/>
    <w:rsid w:val="008A6C14"/>
    <w:rPr>
      <w:rFonts w:cs="OpenSymbol"/>
    </w:rPr>
  </w:style>
  <w:style w:type="character" w:customStyle="1" w:styleId="ListLabel69">
    <w:name w:val="ListLabel 69"/>
    <w:qFormat/>
    <w:rsid w:val="008A6C14"/>
    <w:rPr>
      <w:rFonts w:cs="OpenSymbol"/>
    </w:rPr>
  </w:style>
  <w:style w:type="character" w:customStyle="1" w:styleId="ListLabel70">
    <w:name w:val="ListLabel 70"/>
    <w:qFormat/>
    <w:rsid w:val="008A6C14"/>
    <w:rPr>
      <w:rFonts w:cs="OpenSymbol"/>
    </w:rPr>
  </w:style>
  <w:style w:type="character" w:customStyle="1" w:styleId="ListLabel71">
    <w:name w:val="ListLabel 71"/>
    <w:qFormat/>
    <w:rsid w:val="008A6C14"/>
    <w:rPr>
      <w:rFonts w:cs="OpenSymbol"/>
    </w:rPr>
  </w:style>
  <w:style w:type="character" w:customStyle="1" w:styleId="ListLabel72">
    <w:name w:val="ListLabel 72"/>
    <w:qFormat/>
    <w:rsid w:val="008A6C14"/>
    <w:rPr>
      <w:rFonts w:cs="OpenSymbol"/>
    </w:rPr>
  </w:style>
  <w:style w:type="character" w:customStyle="1" w:styleId="ListLabel73">
    <w:name w:val="ListLabel 73"/>
    <w:qFormat/>
    <w:rsid w:val="008A6C14"/>
    <w:rPr>
      <w:rFonts w:ascii="Times New Roman" w:hAnsi="Times New Roman" w:cs="OpenSymbol"/>
      <w:sz w:val="24"/>
    </w:rPr>
  </w:style>
  <w:style w:type="character" w:customStyle="1" w:styleId="ListLabel74">
    <w:name w:val="ListLabel 74"/>
    <w:qFormat/>
    <w:rsid w:val="008A6C14"/>
    <w:rPr>
      <w:rFonts w:cs="OpenSymbol"/>
    </w:rPr>
  </w:style>
  <w:style w:type="character" w:customStyle="1" w:styleId="ListLabel75">
    <w:name w:val="ListLabel 75"/>
    <w:qFormat/>
    <w:rsid w:val="008A6C14"/>
    <w:rPr>
      <w:rFonts w:cs="OpenSymbol"/>
    </w:rPr>
  </w:style>
  <w:style w:type="character" w:customStyle="1" w:styleId="ListLabel76">
    <w:name w:val="ListLabel 76"/>
    <w:qFormat/>
    <w:rsid w:val="008A6C14"/>
    <w:rPr>
      <w:rFonts w:cs="OpenSymbol"/>
    </w:rPr>
  </w:style>
  <w:style w:type="character" w:customStyle="1" w:styleId="ListLabel77">
    <w:name w:val="ListLabel 77"/>
    <w:qFormat/>
    <w:rsid w:val="008A6C14"/>
    <w:rPr>
      <w:rFonts w:cs="OpenSymbol"/>
    </w:rPr>
  </w:style>
  <w:style w:type="character" w:customStyle="1" w:styleId="ListLabel78">
    <w:name w:val="ListLabel 78"/>
    <w:qFormat/>
    <w:rsid w:val="008A6C14"/>
    <w:rPr>
      <w:rFonts w:cs="OpenSymbol"/>
    </w:rPr>
  </w:style>
  <w:style w:type="character" w:customStyle="1" w:styleId="ListLabel79">
    <w:name w:val="ListLabel 79"/>
    <w:qFormat/>
    <w:rsid w:val="008A6C14"/>
    <w:rPr>
      <w:rFonts w:cs="OpenSymbol"/>
    </w:rPr>
  </w:style>
  <w:style w:type="character" w:customStyle="1" w:styleId="ListLabel80">
    <w:name w:val="ListLabel 80"/>
    <w:qFormat/>
    <w:rsid w:val="008A6C14"/>
    <w:rPr>
      <w:rFonts w:cs="OpenSymbol"/>
    </w:rPr>
  </w:style>
  <w:style w:type="character" w:customStyle="1" w:styleId="ListLabel81">
    <w:name w:val="ListLabel 81"/>
    <w:qFormat/>
    <w:rsid w:val="008A6C14"/>
    <w:rPr>
      <w:rFonts w:cs="OpenSymbol"/>
    </w:rPr>
  </w:style>
  <w:style w:type="character" w:customStyle="1" w:styleId="ListLabel82">
    <w:name w:val="ListLabel 82"/>
    <w:qFormat/>
    <w:rsid w:val="008A6C14"/>
    <w:rPr>
      <w:rFonts w:ascii="Times New Roman" w:hAnsi="Times New Roman" w:cs="OpenSymbol"/>
      <w:sz w:val="24"/>
    </w:rPr>
  </w:style>
  <w:style w:type="character" w:customStyle="1" w:styleId="ListLabel83">
    <w:name w:val="ListLabel 83"/>
    <w:qFormat/>
    <w:rsid w:val="008A6C14"/>
    <w:rPr>
      <w:rFonts w:cs="OpenSymbol"/>
    </w:rPr>
  </w:style>
  <w:style w:type="character" w:customStyle="1" w:styleId="ListLabel84">
    <w:name w:val="ListLabel 84"/>
    <w:qFormat/>
    <w:rsid w:val="008A6C14"/>
    <w:rPr>
      <w:rFonts w:cs="OpenSymbol"/>
    </w:rPr>
  </w:style>
  <w:style w:type="character" w:customStyle="1" w:styleId="ListLabel85">
    <w:name w:val="ListLabel 85"/>
    <w:qFormat/>
    <w:rsid w:val="008A6C14"/>
    <w:rPr>
      <w:rFonts w:cs="OpenSymbol"/>
    </w:rPr>
  </w:style>
  <w:style w:type="character" w:customStyle="1" w:styleId="ListLabel86">
    <w:name w:val="ListLabel 86"/>
    <w:qFormat/>
    <w:rsid w:val="008A6C14"/>
    <w:rPr>
      <w:rFonts w:cs="OpenSymbol"/>
    </w:rPr>
  </w:style>
  <w:style w:type="character" w:customStyle="1" w:styleId="ListLabel87">
    <w:name w:val="ListLabel 87"/>
    <w:qFormat/>
    <w:rsid w:val="008A6C14"/>
    <w:rPr>
      <w:rFonts w:cs="OpenSymbol"/>
    </w:rPr>
  </w:style>
  <w:style w:type="character" w:customStyle="1" w:styleId="ListLabel88">
    <w:name w:val="ListLabel 88"/>
    <w:qFormat/>
    <w:rsid w:val="008A6C14"/>
    <w:rPr>
      <w:rFonts w:cs="OpenSymbol"/>
    </w:rPr>
  </w:style>
  <w:style w:type="character" w:customStyle="1" w:styleId="ListLabel89">
    <w:name w:val="ListLabel 89"/>
    <w:qFormat/>
    <w:rsid w:val="008A6C14"/>
    <w:rPr>
      <w:rFonts w:cs="OpenSymbol"/>
    </w:rPr>
  </w:style>
  <w:style w:type="character" w:customStyle="1" w:styleId="ListLabel90">
    <w:name w:val="ListLabel 90"/>
    <w:qFormat/>
    <w:rsid w:val="008A6C14"/>
    <w:rPr>
      <w:rFonts w:cs="OpenSymbol"/>
    </w:rPr>
  </w:style>
  <w:style w:type="character" w:customStyle="1" w:styleId="ListLabel91">
    <w:name w:val="ListLabel 91"/>
    <w:qFormat/>
    <w:rsid w:val="008A6C14"/>
    <w:rPr>
      <w:rFonts w:ascii="Times New Roman" w:hAnsi="Times New Roman" w:cs="OpenSymbol"/>
      <w:sz w:val="24"/>
    </w:rPr>
  </w:style>
  <w:style w:type="character" w:customStyle="1" w:styleId="ListLabel92">
    <w:name w:val="ListLabel 92"/>
    <w:qFormat/>
    <w:rsid w:val="008A6C14"/>
    <w:rPr>
      <w:rFonts w:cs="OpenSymbol"/>
    </w:rPr>
  </w:style>
  <w:style w:type="character" w:customStyle="1" w:styleId="ListLabel93">
    <w:name w:val="ListLabel 93"/>
    <w:qFormat/>
    <w:rsid w:val="008A6C14"/>
    <w:rPr>
      <w:rFonts w:cs="OpenSymbol"/>
    </w:rPr>
  </w:style>
  <w:style w:type="character" w:customStyle="1" w:styleId="ListLabel94">
    <w:name w:val="ListLabel 94"/>
    <w:qFormat/>
    <w:rsid w:val="008A6C14"/>
    <w:rPr>
      <w:rFonts w:cs="OpenSymbol"/>
    </w:rPr>
  </w:style>
  <w:style w:type="character" w:customStyle="1" w:styleId="ListLabel95">
    <w:name w:val="ListLabel 95"/>
    <w:qFormat/>
    <w:rsid w:val="008A6C14"/>
    <w:rPr>
      <w:rFonts w:cs="OpenSymbol"/>
    </w:rPr>
  </w:style>
  <w:style w:type="character" w:customStyle="1" w:styleId="ListLabel96">
    <w:name w:val="ListLabel 96"/>
    <w:qFormat/>
    <w:rsid w:val="008A6C14"/>
    <w:rPr>
      <w:rFonts w:cs="OpenSymbol"/>
    </w:rPr>
  </w:style>
  <w:style w:type="character" w:customStyle="1" w:styleId="ListLabel97">
    <w:name w:val="ListLabel 97"/>
    <w:qFormat/>
    <w:rsid w:val="008A6C14"/>
    <w:rPr>
      <w:rFonts w:cs="OpenSymbol"/>
    </w:rPr>
  </w:style>
  <w:style w:type="character" w:customStyle="1" w:styleId="ListLabel98">
    <w:name w:val="ListLabel 98"/>
    <w:qFormat/>
    <w:rsid w:val="008A6C14"/>
    <w:rPr>
      <w:rFonts w:cs="OpenSymbol"/>
    </w:rPr>
  </w:style>
  <w:style w:type="character" w:customStyle="1" w:styleId="ListLabel99">
    <w:name w:val="ListLabel 99"/>
    <w:qFormat/>
    <w:rsid w:val="008A6C14"/>
    <w:rPr>
      <w:rFonts w:cs="OpenSymbol"/>
    </w:rPr>
  </w:style>
  <w:style w:type="paragraph" w:customStyle="1" w:styleId="a5">
    <w:name w:val="Заголовок"/>
    <w:basedOn w:val="a"/>
    <w:next w:val="a6"/>
    <w:qFormat/>
    <w:rsid w:val="008A6C14"/>
    <w:pPr>
      <w:keepNext/>
      <w:spacing w:before="240" w:after="120"/>
    </w:pPr>
    <w:rPr>
      <w:rFonts w:ascii="Liberation Sans" w:eastAsia="Microsoft YaHei" w:hAnsi="Liberation Sans" w:cs="Mangal"/>
      <w:sz w:val="28"/>
      <w:szCs w:val="28"/>
    </w:rPr>
  </w:style>
  <w:style w:type="paragraph" w:styleId="a6">
    <w:name w:val="Body Text"/>
    <w:basedOn w:val="a"/>
    <w:rsid w:val="008A6C14"/>
    <w:pPr>
      <w:spacing w:after="140" w:line="288" w:lineRule="auto"/>
    </w:pPr>
  </w:style>
  <w:style w:type="paragraph" w:styleId="a7">
    <w:name w:val="List"/>
    <w:basedOn w:val="a6"/>
    <w:rsid w:val="008A6C14"/>
    <w:rPr>
      <w:rFonts w:cs="Mangal"/>
    </w:rPr>
  </w:style>
  <w:style w:type="paragraph" w:customStyle="1" w:styleId="1">
    <w:name w:val="Название объекта1"/>
    <w:basedOn w:val="a"/>
    <w:qFormat/>
    <w:rsid w:val="008A6C14"/>
    <w:pPr>
      <w:suppressLineNumbers/>
      <w:spacing w:before="120" w:after="120"/>
    </w:pPr>
    <w:rPr>
      <w:rFonts w:cs="Mangal"/>
      <w:i/>
      <w:iCs/>
      <w:sz w:val="24"/>
      <w:szCs w:val="24"/>
    </w:rPr>
  </w:style>
  <w:style w:type="paragraph" w:styleId="a8">
    <w:name w:val="index heading"/>
    <w:basedOn w:val="a"/>
    <w:qFormat/>
    <w:rsid w:val="008A6C14"/>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A6C14"/>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8A6C14"/>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22701">
      <w:bodyDiv w:val="1"/>
      <w:marLeft w:val="0"/>
      <w:marRight w:val="0"/>
      <w:marTop w:val="0"/>
      <w:marBottom w:val="0"/>
      <w:divBdr>
        <w:top w:val="none" w:sz="0" w:space="0" w:color="auto"/>
        <w:left w:val="none" w:sz="0" w:space="0" w:color="auto"/>
        <w:bottom w:val="none" w:sz="0" w:space="0" w:color="auto"/>
        <w:right w:val="none" w:sz="0" w:space="0" w:color="auto"/>
      </w:divBdr>
    </w:div>
    <w:div w:id="1212502219">
      <w:bodyDiv w:val="1"/>
      <w:marLeft w:val="0"/>
      <w:marRight w:val="0"/>
      <w:marTop w:val="0"/>
      <w:marBottom w:val="0"/>
      <w:divBdr>
        <w:top w:val="none" w:sz="0" w:space="0" w:color="auto"/>
        <w:left w:val="none" w:sz="0" w:space="0" w:color="auto"/>
        <w:bottom w:val="none" w:sz="0" w:space="0" w:color="auto"/>
        <w:right w:val="none" w:sz="0" w:space="0" w:color="auto"/>
      </w:divBdr>
    </w:div>
    <w:div w:id="1236819808">
      <w:bodyDiv w:val="1"/>
      <w:marLeft w:val="0"/>
      <w:marRight w:val="0"/>
      <w:marTop w:val="0"/>
      <w:marBottom w:val="0"/>
      <w:divBdr>
        <w:top w:val="none" w:sz="0" w:space="0" w:color="auto"/>
        <w:left w:val="none" w:sz="0" w:space="0" w:color="auto"/>
        <w:bottom w:val="none" w:sz="0" w:space="0" w:color="auto"/>
        <w:right w:val="none" w:sz="0" w:space="0" w:color="auto"/>
      </w:divBdr>
    </w:div>
    <w:div w:id="1294558246">
      <w:bodyDiv w:val="1"/>
      <w:marLeft w:val="0"/>
      <w:marRight w:val="0"/>
      <w:marTop w:val="0"/>
      <w:marBottom w:val="0"/>
      <w:divBdr>
        <w:top w:val="none" w:sz="0" w:space="0" w:color="auto"/>
        <w:left w:val="none" w:sz="0" w:space="0" w:color="auto"/>
        <w:bottom w:val="none" w:sz="0" w:space="0" w:color="auto"/>
        <w:right w:val="none" w:sz="0" w:space="0" w:color="auto"/>
      </w:divBdr>
    </w:div>
    <w:div w:id="1370763932">
      <w:bodyDiv w:val="1"/>
      <w:marLeft w:val="0"/>
      <w:marRight w:val="0"/>
      <w:marTop w:val="0"/>
      <w:marBottom w:val="0"/>
      <w:divBdr>
        <w:top w:val="none" w:sz="0" w:space="0" w:color="auto"/>
        <w:left w:val="none" w:sz="0" w:space="0" w:color="auto"/>
        <w:bottom w:val="none" w:sz="0" w:space="0" w:color="auto"/>
        <w:right w:val="none" w:sz="0" w:space="0" w:color="auto"/>
      </w:divBdr>
    </w:div>
    <w:div w:id="1438910450">
      <w:bodyDiv w:val="1"/>
      <w:marLeft w:val="0"/>
      <w:marRight w:val="0"/>
      <w:marTop w:val="0"/>
      <w:marBottom w:val="0"/>
      <w:divBdr>
        <w:top w:val="none" w:sz="0" w:space="0" w:color="auto"/>
        <w:left w:val="none" w:sz="0" w:space="0" w:color="auto"/>
        <w:bottom w:val="none" w:sz="0" w:space="0" w:color="auto"/>
        <w:right w:val="none" w:sz="0" w:space="0" w:color="auto"/>
      </w:divBdr>
    </w:div>
    <w:div w:id="1595896716">
      <w:bodyDiv w:val="1"/>
      <w:marLeft w:val="0"/>
      <w:marRight w:val="0"/>
      <w:marTop w:val="0"/>
      <w:marBottom w:val="0"/>
      <w:divBdr>
        <w:top w:val="none" w:sz="0" w:space="0" w:color="auto"/>
        <w:left w:val="none" w:sz="0" w:space="0" w:color="auto"/>
        <w:bottom w:val="none" w:sz="0" w:space="0" w:color="auto"/>
        <w:right w:val="none" w:sz="0" w:space="0" w:color="auto"/>
      </w:divBdr>
    </w:div>
    <w:div w:id="1686402587">
      <w:bodyDiv w:val="1"/>
      <w:marLeft w:val="0"/>
      <w:marRight w:val="0"/>
      <w:marTop w:val="0"/>
      <w:marBottom w:val="0"/>
      <w:divBdr>
        <w:top w:val="none" w:sz="0" w:space="0" w:color="auto"/>
        <w:left w:val="none" w:sz="0" w:space="0" w:color="auto"/>
        <w:bottom w:val="none" w:sz="0" w:space="0" w:color="auto"/>
        <w:right w:val="none" w:sz="0" w:space="0" w:color="auto"/>
      </w:divBdr>
    </w:div>
    <w:div w:id="2044164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6</Pages>
  <Words>2793</Words>
  <Characters>15921</Characters>
  <Application>Microsoft Office Word</Application>
  <DocSecurity>0</DocSecurity>
  <Lines>132</Lines>
  <Paragraphs>37</Paragraphs>
  <ScaleCrop>false</ScaleCrop>
  <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106</cp:revision>
  <dcterms:created xsi:type="dcterms:W3CDTF">2014-03-25T18:57:00Z</dcterms:created>
  <dcterms:modified xsi:type="dcterms:W3CDTF">2022-05-10T10:01:00Z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