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7C" w:rsidRPr="006D7178" w:rsidRDefault="006D7178" w:rsidP="006D717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auto"/>
          <w:sz w:val="24"/>
        </w:rPr>
      </w:pPr>
      <w:r w:rsidRPr="006D7178">
        <w:rPr>
          <w:rStyle w:val="a4"/>
          <w:rFonts w:ascii="Times New Roman" w:hAnsi="Times New Roman" w:cs="Times New Roman"/>
          <w:color w:val="auto"/>
          <w:sz w:val="24"/>
        </w:rPr>
        <w:t>Реабилитация: основания и процессуальный порядок.</w:t>
      </w:r>
    </w:p>
    <w:p w:rsidR="0013247C" w:rsidRPr="006D7178" w:rsidRDefault="0013247C" w:rsidP="006D7178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Times New Roman"/>
          <w:color w:val="auto"/>
          <w:sz w:val="24"/>
        </w:rPr>
      </w:pPr>
    </w:p>
    <w:p w:rsidR="0013247C" w:rsidRPr="006D7178" w:rsidRDefault="006D7178" w:rsidP="006D7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auto"/>
          <w:sz w:val="24"/>
        </w:rPr>
      </w:pPr>
      <w:r w:rsidRPr="006D7178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6D7178">
        <w:rPr>
          <w:rStyle w:val="a4"/>
          <w:rFonts w:ascii="Times New Roman" w:hAnsi="Times New Roman" w:cs="Times New Roman"/>
          <w:color w:val="auto"/>
          <w:sz w:val="24"/>
        </w:rPr>
        <w:t>Дополнительно!</w:t>
      </w:r>
    </w:p>
    <w:p w:rsidR="0013247C" w:rsidRPr="006D7178" w:rsidRDefault="006D7178" w:rsidP="006D7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auto"/>
          <w:sz w:val="24"/>
        </w:rPr>
      </w:pPr>
      <w:r w:rsidRPr="006D7178">
        <w:rPr>
          <w:rStyle w:val="a4"/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ab/>
        <w:t xml:space="preserve">Под реабилитацией в уголовном судопроизводстве понимается порядок восстановления прав и свобод лица, незаконно или необоснованно подвергнутого уголовному преследованию, и возмещения </w:t>
      </w:r>
      <w:r w:rsidRPr="006D7178">
        <w:rPr>
          <w:rStyle w:val="a4"/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причиненного ему вреда. Применение норм данного правового института обеспечивает реализацию в сфере уголовного судопроизводства конституционного и международного права каждого лица на возмещение вреда, причиненного ему незаконными действиями (бездействием)</w:t>
      </w:r>
      <w:r w:rsidRPr="006D7178">
        <w:rPr>
          <w:rStyle w:val="a4"/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 xml:space="preserve"> и решениями органов государственной власти.</w:t>
      </w:r>
    </w:p>
    <w:p w:rsidR="0013247C" w:rsidRPr="006D7178" w:rsidRDefault="0013247C" w:rsidP="006D7178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Times New Roman"/>
          <w:color w:val="auto"/>
          <w:sz w:val="24"/>
        </w:rPr>
      </w:pPr>
    </w:p>
    <w:p w:rsidR="0013247C" w:rsidRPr="006D7178" w:rsidRDefault="006D7178" w:rsidP="006D717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Право на реабилитацию включает в себя право на возмещение имущественного вреда, устранение последствий морального вреда и восстановление в трудовых, пенсионных, жилищных и иных правах. Вред, причиненный гражда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нину в результате уголовного преследования, возмещается государством в полном объеме независимо от вины органа дознания, дознавателя, следователя, прокурора и суда.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Право на реабилитацию, в том числе право на возмещение вреда, связанного с уголовным пре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следованием, имеют:</w:t>
      </w:r>
      <w:bookmarkStart w:id="0" w:name="Par2185"/>
      <w:bookmarkEnd w:id="0"/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1) подсудимый, в отношении которого вынесен оправдательный приговор;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 xml:space="preserve">2) подсудимый, уголовное </w:t>
      </w:r>
      <w:proofErr w:type="gramStart"/>
      <w:r w:rsidRPr="006D7178">
        <w:rPr>
          <w:rFonts w:ascii="Times New Roman" w:hAnsi="Times New Roman" w:cs="Times New Roman"/>
          <w:color w:val="auto"/>
          <w:sz w:val="24"/>
          <w:szCs w:val="24"/>
        </w:rPr>
        <w:t>преследование</w:t>
      </w:r>
      <w:proofErr w:type="gramEnd"/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в отношении которого прекращено в связи с отказом государственного обвинителя от обвинения;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3) подозреваемый или об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виняемый, уголовное преследование в отношении которого прекращено по </w:t>
      </w:r>
      <w:r w:rsidR="00915809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следующим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основаниям</w:t>
      </w:r>
      <w:r w:rsidR="00915809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15809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отсутствие события преступления; отсутствие в деянии состава преступления; отсутствие заявления потерпевшего, если уголовное дело может быть возбуждено не иначе как по его заявлению; отсутствие заключения суда о наличии признаков преступления в действиях одного из специальных лиц (например, Генеральный прокурор РФ), либо отсутствие согласия соответственно Совета Федерации, Государственной Думы, Конституционного Суда РФ, квалификационной коллегии судей на возбуждение уголовного дела или привлечение в качестве обвиняемого одного из них;</w:t>
      </w:r>
      <w:r w:rsidR="00E14074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4074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непричастность подозреваемого или обвиняемого к совершению преступления;</w:t>
      </w:r>
      <w:r w:rsidR="00E14074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14074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</w:t>
      </w:r>
      <w:r w:rsidR="00E14074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4074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наличие в отношении подозреваемого или обвиняемого неотмененного постановления органа дознания, следователя или прокурора о прекращении уголовного дела по тому же обвинению либо об отказе в возбуждении уголовного дела;</w:t>
      </w:r>
      <w:proofErr w:type="gramEnd"/>
      <w:r w:rsidR="00E14074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14074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отказ Государственной Думы Федерального Собрания РФ в даче согласия на лишение неприкосновенности Президента РФ, прекратившего исполнение своих полномочий, и (или) отказ Совета Федерации в лишении неприкосновенности данного лица;</w:t>
      </w:r>
      <w:bookmarkStart w:id="1" w:name="Par2190"/>
      <w:bookmarkEnd w:id="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4) осужденный - в случаях полной или частичной отмены вступившего в законную силу обвинительного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приговора суда и прекращени</w:t>
      </w:r>
      <w:r w:rsidR="00EE1A1B" w:rsidRPr="006D7178">
        <w:rPr>
          <w:rFonts w:ascii="Times New Roman" w:hAnsi="Times New Roman" w:cs="Times New Roman"/>
          <w:color w:val="auto"/>
          <w:sz w:val="24"/>
          <w:szCs w:val="24"/>
        </w:rPr>
        <w:t>я уголовного дела по сл</w:t>
      </w:r>
      <w:r w:rsidR="00850B49" w:rsidRPr="006D717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E1A1B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дующим основаниям: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1A1B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непричастность подозреваемого или обвиняемого к совершению преступления;</w:t>
      </w:r>
      <w:proofErr w:type="gramEnd"/>
      <w:r w:rsidR="00EE1A1B" w:rsidRPr="006D71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50B49" w:rsidRPr="006D7178">
        <w:rPr>
          <w:rFonts w:ascii="Times New Roman" w:hAnsi="Times New Roman" w:cs="Times New Roman"/>
          <w:bCs/>
          <w:color w:val="auto"/>
          <w:sz w:val="24"/>
          <w:szCs w:val="24"/>
        </w:rPr>
        <w:t>а также общим о</w:t>
      </w:r>
      <w:r w:rsidR="00EE1A1B" w:rsidRPr="006D71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снования</w:t>
      </w:r>
      <w:r w:rsidR="00850B49" w:rsidRPr="006D71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</w:t>
      </w:r>
      <w:r w:rsidR="00EE1A1B" w:rsidRPr="006D71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отказа в возбуждении уголовного дела или прекращения уголовного дела</w:t>
      </w:r>
      <w:r w:rsidR="00850B49" w:rsidRPr="006D71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0B49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5) лицо, к которому были применены принудительные меры медицинского характера, - в случае отмены незаконного или необоснованного постановления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суда о применении данной меры.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Право на реабилитацию, в том числе право на возмещение вреда по уголовным делам частного обвинения имеют лица, указанные выше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, если уголовное дело было возбуждено р</w:t>
      </w:r>
      <w:r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уководителем следственного органа, следователем, а также с согласия прокурора дознавателем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а также осужденные по уголовным делам частного обвинения,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в случаях полной или частичной отмены обвинительного приговора суда и оправдания </w:t>
      </w:r>
      <w:proofErr w:type="gramStart"/>
      <w:r w:rsidRPr="006D7178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осужденного</w:t>
      </w:r>
      <w:proofErr w:type="gramEnd"/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либо прекращения уголовного дела или уголов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ного преследования по следующим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основаниям: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отсутствие события преступления; отсутствие в деянии состава преступления; отсутствие заявления потерпевшего, если уголовное дело может быть возбуждено не иначе как по его заявлению;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непричастность подозреваемого или обвиняемого к совершению преступления;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наличие в отношении подозреваемого или обвиняемого неотмененного постановления органа дознания, следователя или прокурора о прекращении уголовного дела по тому же обвинению либо об отказе в возбуждении уголовного дела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Право на возмещение вреда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имеет также любое лицо, незаконно подвергнутое мерам процессуального при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нуждения в ходе производ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>ства по уголовному делу.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6D7178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>, изложенные выше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не распространяются на случаи, когда примененные в отношении лица меры процессуального принуждения или постановленный обвинительный приговор отменены или изменены ввиду издания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акта об амнистии, истечения сроков давности, </w:t>
      </w:r>
      <w:proofErr w:type="spellStart"/>
      <w:r w:rsidRPr="006D7178">
        <w:rPr>
          <w:rFonts w:ascii="Times New Roman" w:hAnsi="Times New Roman" w:cs="Times New Roman"/>
          <w:color w:val="auto"/>
          <w:sz w:val="24"/>
          <w:szCs w:val="24"/>
        </w:rPr>
        <w:t>недостижения</w:t>
      </w:r>
      <w:proofErr w:type="spellEnd"/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возраста, с которого наступает уголовная ответственность, или в отношении несовершеннолетнего, который хотя и достиг возраста, с которого наступает уголовная ответственность, но вследствие отставани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я в психическом развитии, не связанного с</w:t>
      </w:r>
      <w:proofErr w:type="gramEnd"/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D7178">
        <w:rPr>
          <w:rFonts w:ascii="Times New Roman" w:hAnsi="Times New Roman" w:cs="Times New Roman"/>
          <w:color w:val="auto"/>
          <w:sz w:val="24"/>
          <w:szCs w:val="24"/>
        </w:rPr>
        <w:t>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законом,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или принятия закона, устраняющего преступность или наказуемость деяния, за исключением случае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в вынесения судом постановления </w:t>
      </w:r>
      <w:r w:rsidR="008E2C14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прекращении уголовного дела или уголовного преследования, и о наличии (об отсутствии) оснований для применения процедуры реабилитации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В иных случаях вопросы, связанные с возмещением вреда, разрешаются в порядке граждан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ского судопроизводства.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Суд в приговоре, определении, постановлении, а следователь, дознаватель в постановлении признают за оправданным либо лицом, в отношении которого прекращено уголовное преследование, право на реабилитацию. Одновременно реабилитирован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ному направляется извещение с разъяснением порядка возмещения вреда, связанного с уголовным преследованием.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При отсутствии сведений о месте жительства наследников, близких родственников, родственников или иждивенцев умершего реабилитированного извещение н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аправляется им не позднее 5 суток со дня их обращения в органы дознания, органы предварительного следствия или в суд.</w:t>
      </w:r>
    </w:p>
    <w:p w:rsidR="0013247C" w:rsidRPr="006D7178" w:rsidRDefault="006D7178" w:rsidP="006D7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auto"/>
          <w:sz w:val="24"/>
        </w:rPr>
      </w:pPr>
      <w:r w:rsidRPr="006D7178">
        <w:rPr>
          <w:rStyle w:val="a4"/>
          <w:rFonts w:ascii="Times New Roman" w:hAnsi="Times New Roman" w:cs="Times New Roman"/>
          <w:color w:val="auto"/>
          <w:sz w:val="24"/>
        </w:rPr>
        <w:tab/>
        <w:t>Дополнительно!</w:t>
      </w:r>
    </w:p>
    <w:p w:rsidR="0013247C" w:rsidRPr="006D7178" w:rsidRDefault="006D7178" w:rsidP="006D717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D7178">
        <w:rPr>
          <w:rFonts w:ascii="Times New Roman" w:hAnsi="Times New Roman" w:cs="Times New Roman"/>
          <w:color w:val="auto"/>
          <w:sz w:val="24"/>
        </w:rPr>
        <w:tab/>
      </w:r>
      <w:r w:rsidRPr="006D7178">
        <w:rPr>
          <w:rFonts w:ascii="Times New Roman" w:hAnsi="Times New Roman" w:cs="Times New Roman"/>
          <w:i/>
          <w:iCs/>
          <w:color w:val="auto"/>
          <w:sz w:val="24"/>
        </w:rPr>
        <w:t>Требование о направлении извещения с разъяснением порядка и сроков возмещения вреда, связанного с уголовным преследовани</w:t>
      </w:r>
      <w:r w:rsidRPr="006D7178">
        <w:rPr>
          <w:rFonts w:ascii="Times New Roman" w:hAnsi="Times New Roman" w:cs="Times New Roman"/>
          <w:i/>
          <w:iCs/>
          <w:color w:val="auto"/>
          <w:sz w:val="24"/>
        </w:rPr>
        <w:t xml:space="preserve">ем, представляет собой важную правовую гарантию защиты интересов реабилитированного или его родственников, так как именно с момента получения ими такого извещения исчисляются установленные ГК РФ сроки подачи требований о возмещении вреда. </w:t>
      </w:r>
    </w:p>
    <w:p w:rsidR="0013247C" w:rsidRPr="006D7178" w:rsidRDefault="0013247C" w:rsidP="006D717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13247C" w:rsidRPr="006D7178" w:rsidRDefault="006D7178" w:rsidP="006D7178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6D7178">
        <w:rPr>
          <w:rFonts w:ascii="Times New Roman" w:hAnsi="Times New Roman" w:cs="Times New Roman"/>
          <w:color w:val="auto"/>
          <w:sz w:val="24"/>
          <w:szCs w:val="24"/>
        </w:rPr>
        <w:t>Возмещение реа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билитированному имущественного вреда включает в себя возмещение: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1) заработной платы, пенсии, пособия, других средств, которых он лишился в результате уголовного преследования;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2) конфискованного или обращенного в доход государства на осн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овании приговора или решения суда его имущества;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3) штрафов и процессуальных издержек, взысканных с него во исполнение приговора суда;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4) сумм, выплаченных им за оказание юридической помощи;</w:t>
      </w:r>
      <w:proofErr w:type="gramEnd"/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5) иных расходов.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6D7178">
        <w:rPr>
          <w:rFonts w:ascii="Times New Roman" w:hAnsi="Times New Roman" w:cs="Times New Roman"/>
          <w:color w:val="auto"/>
          <w:sz w:val="24"/>
          <w:szCs w:val="24"/>
        </w:rPr>
        <w:t>В течение сроков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исковой давности, установленных ГК РФ, со 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>дня получения копии документов (</w:t>
      </w:r>
      <w:r w:rsidR="008E2C14" w:rsidRPr="006D71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приговора, определения, постановления, содержащих отметку о праве на реабилитацию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, и извещения о порядке возмещения вреда реабилитированный вправе обратиться с требованием о возмещении имущественного вреда в суд, постановивший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приговор, вынесший постановление, определение о прекращении уголовного дела и (или) уголовного преследования, либо в суд по месту жительства реабилитированного, либо</w:t>
      </w:r>
      <w:proofErr w:type="gramEnd"/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в суд по месту нахождения органа, вынесшего постановление о прекращении уголовного дела и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(или) уголовного преследования либо об отмене или изменении незаконных или необоснованных решений. Если уголовное дело прекращено или приговор изменен вышестоящим судом, то требование о возмещении вреда направляется в суд, постановивший приговор, либо в су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д по месту жительств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>а реабилитированного.</w:t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2C1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Требование о возмещении имущественного вреда может быть заявлено законным представителем реабилитированного.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Не позднее одного месяца со дня поступления требования о возмещении имущественного вред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а судья определяет его размер и выносит постановление о производстве выплат в возмещение этого вреда. Указанные выплаты производятся с учетом уровня инфляции.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Требование о возмещении имущественного вреда разрешается судьей в порядке, установленном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для разрешения вопросов, связанных с ис</w:t>
      </w:r>
      <w:r w:rsidR="00004724" w:rsidRPr="006D7178">
        <w:rPr>
          <w:rFonts w:ascii="Times New Roman" w:hAnsi="Times New Roman" w:cs="Times New Roman"/>
          <w:color w:val="auto"/>
          <w:sz w:val="24"/>
          <w:szCs w:val="24"/>
        </w:rPr>
        <w:t>полнением приговора.</w:t>
      </w:r>
      <w:r w:rsidR="0000472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472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4724"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 xml:space="preserve">Копия постановления вручается или направляется реабилитированному, а в случае его смерти - </w:t>
      </w:r>
      <w:r w:rsidR="00004724" w:rsidRPr="006D7178">
        <w:rPr>
          <w:rFonts w:ascii="Times New Roman" w:hAnsi="Times New Roman" w:cs="Times New Roman"/>
          <w:color w:val="auto"/>
          <w:sz w:val="24"/>
          <w:szCs w:val="24"/>
        </w:rPr>
        <w:t>наследникам, близким родственникам, родственникам или иждивенцам умершего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Прокурор от имени государства приноси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>т официальное извинение реабилитированному за причиненный ему вред.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  <w:t>Иски о компенсации за причиненный моральный вред в денежном выражении предъявляются в порядке гражданского судопроизводства.</w:t>
      </w:r>
      <w:r w:rsidRPr="006D717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3247C" w:rsidRPr="006D7178" w:rsidRDefault="006D7178" w:rsidP="006D7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auto"/>
          <w:sz w:val="24"/>
        </w:rPr>
      </w:pPr>
      <w:r w:rsidRPr="006D7178">
        <w:rPr>
          <w:rStyle w:val="a4"/>
          <w:rFonts w:ascii="Times New Roman" w:hAnsi="Times New Roman" w:cs="Times New Roman"/>
          <w:color w:val="auto"/>
          <w:sz w:val="24"/>
        </w:rPr>
        <w:tab/>
        <w:t>Дополнительно!</w:t>
      </w:r>
    </w:p>
    <w:p w:rsidR="0013247C" w:rsidRPr="006D7178" w:rsidRDefault="006D7178" w:rsidP="006D717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D7178">
        <w:rPr>
          <w:rFonts w:ascii="Times New Roman" w:hAnsi="Times New Roman" w:cs="Times New Roman"/>
          <w:color w:val="auto"/>
          <w:sz w:val="24"/>
        </w:rPr>
        <w:tab/>
      </w:r>
      <w:r w:rsidRPr="006D7178">
        <w:rPr>
          <w:rFonts w:ascii="Times New Roman" w:hAnsi="Times New Roman" w:cs="Times New Roman"/>
          <w:i/>
          <w:iCs/>
          <w:color w:val="auto"/>
          <w:sz w:val="24"/>
        </w:rPr>
        <w:t xml:space="preserve">Определение понятия "моральный вред" </w:t>
      </w:r>
      <w:r w:rsidRPr="006D7178">
        <w:rPr>
          <w:rFonts w:ascii="Times New Roman" w:hAnsi="Times New Roman" w:cs="Times New Roman"/>
          <w:i/>
          <w:iCs/>
          <w:color w:val="auto"/>
          <w:sz w:val="24"/>
        </w:rPr>
        <w:t xml:space="preserve">содержится в Постановлении Пленума </w:t>
      </w:r>
      <w:proofErr w:type="gramStart"/>
      <w:r w:rsidRPr="006D7178">
        <w:rPr>
          <w:rFonts w:ascii="Times New Roman" w:hAnsi="Times New Roman" w:cs="Times New Roman"/>
          <w:i/>
          <w:iCs/>
          <w:color w:val="auto"/>
          <w:sz w:val="24"/>
        </w:rPr>
        <w:t>ВС</w:t>
      </w:r>
      <w:proofErr w:type="gramEnd"/>
      <w:r w:rsidRPr="006D7178">
        <w:rPr>
          <w:rFonts w:ascii="Times New Roman" w:hAnsi="Times New Roman" w:cs="Times New Roman"/>
          <w:i/>
          <w:iCs/>
          <w:color w:val="auto"/>
          <w:sz w:val="24"/>
        </w:rPr>
        <w:t xml:space="preserve"> РФ от 20 декабря 1994 г. N 10 "Некоторые вопросы применения законодательства о компенсации морального вреда": это нравственные или физические страдания, причиненные действиями (бездействием), посягающими на принадлежа</w:t>
      </w:r>
      <w:r w:rsidRPr="006D7178">
        <w:rPr>
          <w:rFonts w:ascii="Times New Roman" w:hAnsi="Times New Roman" w:cs="Times New Roman"/>
          <w:i/>
          <w:iCs/>
          <w:color w:val="auto"/>
          <w:sz w:val="24"/>
        </w:rPr>
        <w:t>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</w:t>
      </w:r>
      <w:proofErr w:type="gramStart"/>
      <w:r w:rsidRPr="006D7178">
        <w:rPr>
          <w:rFonts w:ascii="Times New Roman" w:hAnsi="Times New Roman" w:cs="Times New Roman"/>
          <w:i/>
          <w:iCs/>
          <w:color w:val="auto"/>
          <w:sz w:val="24"/>
        </w:rPr>
        <w:t>п.), или нарушающими его личные неимущественные права (право на польз</w:t>
      </w:r>
      <w:r w:rsidRPr="006D7178">
        <w:rPr>
          <w:rFonts w:ascii="Times New Roman" w:hAnsi="Times New Roman" w:cs="Times New Roman"/>
          <w:i/>
          <w:iCs/>
          <w:color w:val="auto"/>
          <w:sz w:val="24"/>
        </w:rPr>
        <w:t>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  <w:proofErr w:type="gramEnd"/>
    </w:p>
    <w:p w:rsidR="0013247C" w:rsidRPr="006D7178" w:rsidRDefault="0013247C" w:rsidP="006D717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13247C" w:rsidRPr="006D7178" w:rsidRDefault="006D7178" w:rsidP="006D7178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6D7178">
        <w:rPr>
          <w:rFonts w:ascii="Times New Roman" w:hAnsi="Times New Roman" w:cs="Times New Roman"/>
          <w:color w:val="auto"/>
          <w:sz w:val="24"/>
        </w:rPr>
        <w:t>Если сведения о задержании реабилитированного, заклю</w:t>
      </w:r>
      <w:r w:rsidRPr="006D7178">
        <w:rPr>
          <w:rFonts w:ascii="Times New Roman" w:hAnsi="Times New Roman" w:cs="Times New Roman"/>
          <w:color w:val="auto"/>
          <w:sz w:val="24"/>
        </w:rPr>
        <w:t>чении его под стражу, временном отстранении его от должности, применении к нему принудительных мер медицинского характера, об осуждении реабилитированного и иных примененных к нему незаконных действиях были опубликованы в печати, распространены по радио, т</w:t>
      </w:r>
      <w:r w:rsidRPr="006D7178">
        <w:rPr>
          <w:rFonts w:ascii="Times New Roman" w:hAnsi="Times New Roman" w:cs="Times New Roman"/>
          <w:color w:val="auto"/>
          <w:sz w:val="24"/>
        </w:rPr>
        <w:t>елевидению или в иных средствах массовой информации, то по требованию реабилитированного, а в случае его смерти - его близких родственников или родственников либо</w:t>
      </w:r>
      <w:proofErr w:type="gramEnd"/>
      <w:r w:rsidRPr="006D7178">
        <w:rPr>
          <w:rFonts w:ascii="Times New Roman" w:hAnsi="Times New Roman" w:cs="Times New Roman"/>
          <w:color w:val="auto"/>
          <w:sz w:val="24"/>
        </w:rPr>
        <w:t xml:space="preserve"> по письменному указанию суда, прокурора, руководителя следственного органа, следователя, дозн</w:t>
      </w:r>
      <w:r w:rsidRPr="006D7178">
        <w:rPr>
          <w:rFonts w:ascii="Times New Roman" w:hAnsi="Times New Roman" w:cs="Times New Roman"/>
          <w:color w:val="auto"/>
          <w:sz w:val="24"/>
        </w:rPr>
        <w:t>авателя соответствующие средства массовой информации обязаны в течение 30 суток сделать сообщение о реабилитации.</w:t>
      </w:r>
      <w:r w:rsidRPr="006D7178">
        <w:rPr>
          <w:rFonts w:ascii="Times New Roman" w:hAnsi="Times New Roman" w:cs="Times New Roman"/>
          <w:color w:val="auto"/>
          <w:sz w:val="24"/>
        </w:rPr>
        <w:tab/>
      </w:r>
      <w:r w:rsidRPr="006D7178">
        <w:rPr>
          <w:rFonts w:ascii="Times New Roman" w:hAnsi="Times New Roman" w:cs="Times New Roman"/>
          <w:color w:val="auto"/>
          <w:sz w:val="24"/>
        </w:rPr>
        <w:tab/>
        <w:t>По требованию реабилитированного, а в случае его смерти - его близких родственников или родственников суд, прокурор, следователь, дознаватель</w:t>
      </w:r>
      <w:r w:rsidRPr="006D7178">
        <w:rPr>
          <w:rFonts w:ascii="Times New Roman" w:hAnsi="Times New Roman" w:cs="Times New Roman"/>
          <w:color w:val="auto"/>
          <w:sz w:val="24"/>
        </w:rPr>
        <w:t xml:space="preserve"> обязаны в срок не позднее 14 суток направить письменные сообщения о принятых решениях, оправдывающих гражданина, по месту его работы, учебы или месту жительства.</w:t>
      </w:r>
      <w:r w:rsidRPr="006D7178">
        <w:rPr>
          <w:rFonts w:ascii="Times New Roman" w:hAnsi="Times New Roman" w:cs="Times New Roman"/>
          <w:color w:val="auto"/>
          <w:sz w:val="24"/>
        </w:rPr>
        <w:lastRenderedPageBreak/>
        <w:tab/>
      </w:r>
      <w:proofErr w:type="gramStart"/>
      <w:r w:rsidRPr="006D7178">
        <w:rPr>
          <w:rFonts w:ascii="Times New Roman" w:hAnsi="Times New Roman" w:cs="Times New Roman"/>
          <w:color w:val="auto"/>
          <w:sz w:val="24"/>
        </w:rPr>
        <w:t>Постановление судьи о производстве выплат, возврате имущества может быть обжаловано в порядке</w:t>
      </w:r>
      <w:r w:rsidRPr="006D7178">
        <w:rPr>
          <w:rFonts w:ascii="Times New Roman" w:hAnsi="Times New Roman" w:cs="Times New Roman"/>
          <w:color w:val="auto"/>
          <w:sz w:val="24"/>
        </w:rPr>
        <w:t xml:space="preserve">, установленном </w:t>
      </w:r>
      <w:r w:rsidR="00D83C42" w:rsidRPr="006D7178">
        <w:rPr>
          <w:rFonts w:ascii="Times New Roman" w:hAnsi="Times New Roman" w:cs="Times New Roman"/>
          <w:color w:val="auto"/>
          <w:sz w:val="24"/>
        </w:rPr>
        <w:t>для апелляционной и кассационных инстанций</w:t>
      </w:r>
      <w:r w:rsidRPr="006D7178">
        <w:rPr>
          <w:rFonts w:ascii="Times New Roman" w:hAnsi="Times New Roman" w:cs="Times New Roman"/>
          <w:color w:val="auto"/>
          <w:sz w:val="24"/>
        </w:rPr>
        <w:t>.</w:t>
      </w:r>
      <w:proofErr w:type="gramEnd"/>
    </w:p>
    <w:p w:rsidR="0013247C" w:rsidRPr="006D7178" w:rsidRDefault="006D7178" w:rsidP="006D717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D7178">
        <w:rPr>
          <w:rFonts w:ascii="Times New Roman" w:hAnsi="Times New Roman" w:cs="Times New Roman"/>
          <w:color w:val="auto"/>
          <w:sz w:val="24"/>
        </w:rPr>
        <w:tab/>
        <w:t xml:space="preserve">Восстановление трудовых, пенсионных, жилищных и иных прав реабилитированного производится в порядке, установленном </w:t>
      </w:r>
      <w:r w:rsidRPr="006D7178">
        <w:rPr>
          <w:rFonts w:ascii="Times New Roman" w:hAnsi="Times New Roman" w:cs="Times New Roman"/>
          <w:color w:val="auto"/>
          <w:sz w:val="24"/>
        </w:rPr>
        <w:t xml:space="preserve">для разрешения вопросов, связанных с исполнением приговора. Если требование о возмещении </w:t>
      </w:r>
      <w:r w:rsidRPr="006D7178">
        <w:rPr>
          <w:rFonts w:ascii="Times New Roman" w:hAnsi="Times New Roman" w:cs="Times New Roman"/>
          <w:color w:val="auto"/>
          <w:sz w:val="24"/>
        </w:rPr>
        <w:t>вреда судом не удовлетворено или реабилитированный не согласен с принятым судебным решением, то он вправе обратиться в суд в порядке гражданского судопроизводства.</w:t>
      </w:r>
      <w:r w:rsidRPr="006D7178">
        <w:rPr>
          <w:rFonts w:ascii="Times New Roman" w:hAnsi="Times New Roman" w:cs="Times New Roman"/>
          <w:color w:val="auto"/>
          <w:sz w:val="24"/>
        </w:rPr>
        <w:tab/>
      </w:r>
      <w:r w:rsidRPr="006D7178">
        <w:rPr>
          <w:rFonts w:ascii="Times New Roman" w:hAnsi="Times New Roman" w:cs="Times New Roman"/>
          <w:color w:val="auto"/>
          <w:sz w:val="24"/>
        </w:rPr>
        <w:tab/>
      </w:r>
      <w:r w:rsidRPr="006D7178">
        <w:rPr>
          <w:rFonts w:ascii="Times New Roman" w:hAnsi="Times New Roman" w:cs="Times New Roman"/>
          <w:color w:val="auto"/>
          <w:sz w:val="24"/>
        </w:rPr>
        <w:tab/>
      </w:r>
      <w:r w:rsidRPr="006D7178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6D7178">
        <w:rPr>
          <w:rFonts w:ascii="Times New Roman" w:hAnsi="Times New Roman" w:cs="Times New Roman"/>
          <w:color w:val="auto"/>
          <w:sz w:val="24"/>
        </w:rPr>
        <w:t xml:space="preserve">Реабилитированным, которые были лишены на основании судебного решения специальных, </w:t>
      </w:r>
      <w:r w:rsidRPr="006D7178">
        <w:rPr>
          <w:rFonts w:ascii="Times New Roman" w:hAnsi="Times New Roman" w:cs="Times New Roman"/>
          <w:color w:val="auto"/>
          <w:sz w:val="24"/>
        </w:rPr>
        <w:t>воинских и почетных званий, классных чинов, а также государственных наград, восстанавливаются соответствующие звания, классные чины и возвращаются государственные награды.</w:t>
      </w:r>
      <w:proofErr w:type="gramEnd"/>
    </w:p>
    <w:p w:rsidR="0013247C" w:rsidRPr="006D7178" w:rsidRDefault="006D7178" w:rsidP="006D717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D7178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6D7178">
        <w:rPr>
          <w:rFonts w:ascii="Times New Roman" w:hAnsi="Times New Roman" w:cs="Times New Roman"/>
          <w:color w:val="auto"/>
          <w:sz w:val="24"/>
        </w:rPr>
        <w:t>Вред, причиненный юридическим лицам незаконными действиями (бездействием) и решения</w:t>
      </w:r>
      <w:r w:rsidRPr="006D7178">
        <w:rPr>
          <w:rFonts w:ascii="Times New Roman" w:hAnsi="Times New Roman" w:cs="Times New Roman"/>
          <w:color w:val="auto"/>
          <w:sz w:val="24"/>
        </w:rPr>
        <w:t>ми суда, прокурора, следователя, органа дознания, начальника органа дознания, начальника подразделения дознания, дознавателя, возмещается государством в полном объеме в порядке и сроки, которые установлены выше (т.е. в аналогичном порядке)</w:t>
      </w:r>
      <w:r w:rsidRPr="006D7178">
        <w:rPr>
          <w:rFonts w:ascii="Times New Roman" w:hAnsi="Times New Roman" w:cs="Times New Roman"/>
          <w:color w:val="auto"/>
          <w:sz w:val="24"/>
        </w:rPr>
        <w:t>.</w:t>
      </w:r>
      <w:proofErr w:type="gramEnd"/>
    </w:p>
    <w:p w:rsidR="0013247C" w:rsidRPr="006D7178" w:rsidRDefault="0013247C" w:rsidP="006D7178">
      <w:pPr>
        <w:pStyle w:val="ConsPlusNormal"/>
        <w:jc w:val="both"/>
        <w:outlineLvl w:val="1"/>
        <w:rPr>
          <w:rFonts w:ascii="Times New Roman" w:hAnsi="Times New Roman" w:cs="Times New Roman"/>
          <w:color w:val="auto"/>
          <w:sz w:val="24"/>
        </w:rPr>
      </w:pPr>
    </w:p>
    <w:sectPr w:rsidR="0013247C" w:rsidRPr="006D7178" w:rsidSect="0013247C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7C"/>
    <w:rsid w:val="00004724"/>
    <w:rsid w:val="0013247C"/>
    <w:rsid w:val="006D7178"/>
    <w:rsid w:val="00850B49"/>
    <w:rsid w:val="008E2C14"/>
    <w:rsid w:val="00915809"/>
    <w:rsid w:val="00D83C42"/>
    <w:rsid w:val="00E14074"/>
    <w:rsid w:val="00E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E36C86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36C86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E36C86"/>
    <w:rPr>
      <w:rFonts w:cs="OpenSymbol"/>
    </w:rPr>
  </w:style>
  <w:style w:type="character" w:customStyle="1" w:styleId="ListLabel3">
    <w:name w:val="ListLabel 3"/>
    <w:qFormat/>
    <w:rsid w:val="00E36C86"/>
    <w:rPr>
      <w:rFonts w:cs="OpenSymbol"/>
    </w:rPr>
  </w:style>
  <w:style w:type="character" w:customStyle="1" w:styleId="ListLabel4">
    <w:name w:val="ListLabel 4"/>
    <w:qFormat/>
    <w:rsid w:val="00E36C86"/>
    <w:rPr>
      <w:rFonts w:cs="OpenSymbol"/>
    </w:rPr>
  </w:style>
  <w:style w:type="character" w:customStyle="1" w:styleId="ListLabel5">
    <w:name w:val="ListLabel 5"/>
    <w:qFormat/>
    <w:rsid w:val="00E36C86"/>
    <w:rPr>
      <w:rFonts w:cs="OpenSymbol"/>
    </w:rPr>
  </w:style>
  <w:style w:type="character" w:customStyle="1" w:styleId="ListLabel6">
    <w:name w:val="ListLabel 6"/>
    <w:qFormat/>
    <w:rsid w:val="00E36C86"/>
    <w:rPr>
      <w:rFonts w:cs="OpenSymbol"/>
    </w:rPr>
  </w:style>
  <w:style w:type="character" w:customStyle="1" w:styleId="ListLabel7">
    <w:name w:val="ListLabel 7"/>
    <w:qFormat/>
    <w:rsid w:val="00E36C86"/>
    <w:rPr>
      <w:rFonts w:cs="OpenSymbol"/>
    </w:rPr>
  </w:style>
  <w:style w:type="character" w:customStyle="1" w:styleId="ListLabel8">
    <w:name w:val="ListLabel 8"/>
    <w:qFormat/>
    <w:rsid w:val="00E36C86"/>
    <w:rPr>
      <w:rFonts w:cs="OpenSymbol"/>
    </w:rPr>
  </w:style>
  <w:style w:type="character" w:customStyle="1" w:styleId="ListLabel9">
    <w:name w:val="ListLabel 9"/>
    <w:qFormat/>
    <w:rsid w:val="00E36C86"/>
    <w:rPr>
      <w:rFonts w:cs="OpenSymbol"/>
    </w:rPr>
  </w:style>
  <w:style w:type="character" w:styleId="a4">
    <w:name w:val="Strong"/>
    <w:basedOn w:val="a0"/>
    <w:qFormat/>
    <w:rsid w:val="00E36C86"/>
    <w:rPr>
      <w:b/>
      <w:bCs/>
    </w:rPr>
  </w:style>
  <w:style w:type="character" w:customStyle="1" w:styleId="ListLabel10">
    <w:name w:val="ListLabel 10"/>
    <w:qFormat/>
    <w:rsid w:val="00E36C86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E36C86"/>
    <w:rPr>
      <w:rFonts w:cs="OpenSymbol"/>
    </w:rPr>
  </w:style>
  <w:style w:type="character" w:customStyle="1" w:styleId="ListLabel12">
    <w:name w:val="ListLabel 12"/>
    <w:qFormat/>
    <w:rsid w:val="00E36C86"/>
    <w:rPr>
      <w:rFonts w:cs="OpenSymbol"/>
    </w:rPr>
  </w:style>
  <w:style w:type="character" w:customStyle="1" w:styleId="ListLabel13">
    <w:name w:val="ListLabel 13"/>
    <w:qFormat/>
    <w:rsid w:val="00E36C86"/>
    <w:rPr>
      <w:rFonts w:cs="OpenSymbol"/>
    </w:rPr>
  </w:style>
  <w:style w:type="character" w:customStyle="1" w:styleId="ListLabel14">
    <w:name w:val="ListLabel 14"/>
    <w:qFormat/>
    <w:rsid w:val="00E36C86"/>
    <w:rPr>
      <w:rFonts w:cs="OpenSymbol"/>
    </w:rPr>
  </w:style>
  <w:style w:type="character" w:customStyle="1" w:styleId="ListLabel15">
    <w:name w:val="ListLabel 15"/>
    <w:qFormat/>
    <w:rsid w:val="00E36C86"/>
    <w:rPr>
      <w:rFonts w:cs="OpenSymbol"/>
    </w:rPr>
  </w:style>
  <w:style w:type="character" w:customStyle="1" w:styleId="ListLabel16">
    <w:name w:val="ListLabel 16"/>
    <w:qFormat/>
    <w:rsid w:val="00E36C86"/>
    <w:rPr>
      <w:rFonts w:cs="OpenSymbol"/>
    </w:rPr>
  </w:style>
  <w:style w:type="character" w:customStyle="1" w:styleId="ListLabel17">
    <w:name w:val="ListLabel 17"/>
    <w:qFormat/>
    <w:rsid w:val="00E36C86"/>
    <w:rPr>
      <w:rFonts w:cs="OpenSymbol"/>
    </w:rPr>
  </w:style>
  <w:style w:type="character" w:customStyle="1" w:styleId="ListLabel18">
    <w:name w:val="ListLabel 18"/>
    <w:qFormat/>
    <w:rsid w:val="00E36C86"/>
    <w:rPr>
      <w:rFonts w:cs="OpenSymbol"/>
    </w:rPr>
  </w:style>
  <w:style w:type="character" w:customStyle="1" w:styleId="ListLabel19">
    <w:name w:val="ListLabel 19"/>
    <w:qFormat/>
    <w:rsid w:val="00E36C86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E36C86"/>
    <w:rPr>
      <w:rFonts w:cs="OpenSymbol"/>
    </w:rPr>
  </w:style>
  <w:style w:type="character" w:customStyle="1" w:styleId="ListLabel21">
    <w:name w:val="ListLabel 21"/>
    <w:qFormat/>
    <w:rsid w:val="00E36C86"/>
    <w:rPr>
      <w:rFonts w:cs="OpenSymbol"/>
    </w:rPr>
  </w:style>
  <w:style w:type="character" w:customStyle="1" w:styleId="ListLabel22">
    <w:name w:val="ListLabel 22"/>
    <w:qFormat/>
    <w:rsid w:val="00E36C86"/>
    <w:rPr>
      <w:rFonts w:cs="OpenSymbol"/>
    </w:rPr>
  </w:style>
  <w:style w:type="character" w:customStyle="1" w:styleId="ListLabel23">
    <w:name w:val="ListLabel 23"/>
    <w:qFormat/>
    <w:rsid w:val="00E36C86"/>
    <w:rPr>
      <w:rFonts w:cs="OpenSymbol"/>
    </w:rPr>
  </w:style>
  <w:style w:type="character" w:customStyle="1" w:styleId="ListLabel24">
    <w:name w:val="ListLabel 24"/>
    <w:qFormat/>
    <w:rsid w:val="00E36C86"/>
    <w:rPr>
      <w:rFonts w:cs="OpenSymbol"/>
    </w:rPr>
  </w:style>
  <w:style w:type="character" w:customStyle="1" w:styleId="ListLabel25">
    <w:name w:val="ListLabel 25"/>
    <w:qFormat/>
    <w:rsid w:val="00E36C86"/>
    <w:rPr>
      <w:rFonts w:cs="OpenSymbol"/>
    </w:rPr>
  </w:style>
  <w:style w:type="character" w:customStyle="1" w:styleId="ListLabel26">
    <w:name w:val="ListLabel 26"/>
    <w:qFormat/>
    <w:rsid w:val="00E36C86"/>
    <w:rPr>
      <w:rFonts w:cs="OpenSymbol"/>
    </w:rPr>
  </w:style>
  <w:style w:type="character" w:customStyle="1" w:styleId="ListLabel27">
    <w:name w:val="ListLabel 27"/>
    <w:qFormat/>
    <w:rsid w:val="00E36C86"/>
    <w:rPr>
      <w:rFonts w:cs="OpenSymbol"/>
    </w:rPr>
  </w:style>
  <w:style w:type="character" w:customStyle="1" w:styleId="ListLabel28">
    <w:name w:val="ListLabel 28"/>
    <w:qFormat/>
    <w:rsid w:val="00E36C86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E36C86"/>
    <w:rPr>
      <w:rFonts w:cs="OpenSymbol"/>
    </w:rPr>
  </w:style>
  <w:style w:type="character" w:customStyle="1" w:styleId="ListLabel30">
    <w:name w:val="ListLabel 30"/>
    <w:qFormat/>
    <w:rsid w:val="00E36C86"/>
    <w:rPr>
      <w:rFonts w:cs="OpenSymbol"/>
    </w:rPr>
  </w:style>
  <w:style w:type="character" w:customStyle="1" w:styleId="ListLabel31">
    <w:name w:val="ListLabel 31"/>
    <w:qFormat/>
    <w:rsid w:val="00E36C86"/>
    <w:rPr>
      <w:rFonts w:cs="OpenSymbol"/>
    </w:rPr>
  </w:style>
  <w:style w:type="character" w:customStyle="1" w:styleId="ListLabel32">
    <w:name w:val="ListLabel 32"/>
    <w:qFormat/>
    <w:rsid w:val="00E36C86"/>
    <w:rPr>
      <w:rFonts w:cs="OpenSymbol"/>
    </w:rPr>
  </w:style>
  <w:style w:type="character" w:customStyle="1" w:styleId="ListLabel33">
    <w:name w:val="ListLabel 33"/>
    <w:qFormat/>
    <w:rsid w:val="00E36C86"/>
    <w:rPr>
      <w:rFonts w:cs="OpenSymbol"/>
    </w:rPr>
  </w:style>
  <w:style w:type="character" w:customStyle="1" w:styleId="ListLabel34">
    <w:name w:val="ListLabel 34"/>
    <w:qFormat/>
    <w:rsid w:val="00E36C86"/>
    <w:rPr>
      <w:rFonts w:cs="OpenSymbol"/>
    </w:rPr>
  </w:style>
  <w:style w:type="character" w:customStyle="1" w:styleId="ListLabel35">
    <w:name w:val="ListLabel 35"/>
    <w:qFormat/>
    <w:rsid w:val="00E36C86"/>
    <w:rPr>
      <w:rFonts w:cs="OpenSymbol"/>
    </w:rPr>
  </w:style>
  <w:style w:type="character" w:customStyle="1" w:styleId="ListLabel36">
    <w:name w:val="ListLabel 36"/>
    <w:qFormat/>
    <w:rsid w:val="00E36C86"/>
    <w:rPr>
      <w:rFonts w:cs="OpenSymbol"/>
    </w:rPr>
  </w:style>
  <w:style w:type="character" w:customStyle="1" w:styleId="ListLabel37">
    <w:name w:val="ListLabel 37"/>
    <w:qFormat/>
    <w:rsid w:val="00E36C86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E36C86"/>
    <w:rPr>
      <w:rFonts w:cs="OpenSymbol"/>
    </w:rPr>
  </w:style>
  <w:style w:type="character" w:customStyle="1" w:styleId="ListLabel39">
    <w:name w:val="ListLabel 39"/>
    <w:qFormat/>
    <w:rsid w:val="00E36C86"/>
    <w:rPr>
      <w:rFonts w:cs="OpenSymbol"/>
    </w:rPr>
  </w:style>
  <w:style w:type="character" w:customStyle="1" w:styleId="ListLabel40">
    <w:name w:val="ListLabel 40"/>
    <w:qFormat/>
    <w:rsid w:val="00E36C86"/>
    <w:rPr>
      <w:rFonts w:cs="OpenSymbol"/>
    </w:rPr>
  </w:style>
  <w:style w:type="character" w:customStyle="1" w:styleId="ListLabel41">
    <w:name w:val="ListLabel 41"/>
    <w:qFormat/>
    <w:rsid w:val="00E36C86"/>
    <w:rPr>
      <w:rFonts w:cs="OpenSymbol"/>
    </w:rPr>
  </w:style>
  <w:style w:type="character" w:customStyle="1" w:styleId="ListLabel42">
    <w:name w:val="ListLabel 42"/>
    <w:qFormat/>
    <w:rsid w:val="00E36C86"/>
    <w:rPr>
      <w:rFonts w:cs="OpenSymbol"/>
    </w:rPr>
  </w:style>
  <w:style w:type="character" w:customStyle="1" w:styleId="ListLabel43">
    <w:name w:val="ListLabel 43"/>
    <w:qFormat/>
    <w:rsid w:val="00E36C86"/>
    <w:rPr>
      <w:rFonts w:cs="OpenSymbol"/>
    </w:rPr>
  </w:style>
  <w:style w:type="character" w:customStyle="1" w:styleId="ListLabel44">
    <w:name w:val="ListLabel 44"/>
    <w:qFormat/>
    <w:rsid w:val="00E36C86"/>
    <w:rPr>
      <w:rFonts w:cs="OpenSymbol"/>
    </w:rPr>
  </w:style>
  <w:style w:type="character" w:customStyle="1" w:styleId="ListLabel45">
    <w:name w:val="ListLabel 45"/>
    <w:qFormat/>
    <w:rsid w:val="00E36C86"/>
    <w:rPr>
      <w:rFonts w:cs="OpenSymbol"/>
    </w:rPr>
  </w:style>
  <w:style w:type="character" w:customStyle="1" w:styleId="ListLabel46">
    <w:name w:val="ListLabel 46"/>
    <w:qFormat/>
    <w:rsid w:val="00E36C86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E36C86"/>
    <w:rPr>
      <w:rFonts w:cs="OpenSymbol"/>
    </w:rPr>
  </w:style>
  <w:style w:type="character" w:customStyle="1" w:styleId="ListLabel48">
    <w:name w:val="ListLabel 48"/>
    <w:qFormat/>
    <w:rsid w:val="00E36C86"/>
    <w:rPr>
      <w:rFonts w:cs="OpenSymbol"/>
    </w:rPr>
  </w:style>
  <w:style w:type="character" w:customStyle="1" w:styleId="ListLabel49">
    <w:name w:val="ListLabel 49"/>
    <w:qFormat/>
    <w:rsid w:val="00E36C86"/>
    <w:rPr>
      <w:rFonts w:cs="OpenSymbol"/>
    </w:rPr>
  </w:style>
  <w:style w:type="character" w:customStyle="1" w:styleId="ListLabel50">
    <w:name w:val="ListLabel 50"/>
    <w:qFormat/>
    <w:rsid w:val="00E36C86"/>
    <w:rPr>
      <w:rFonts w:cs="OpenSymbol"/>
    </w:rPr>
  </w:style>
  <w:style w:type="character" w:customStyle="1" w:styleId="ListLabel51">
    <w:name w:val="ListLabel 51"/>
    <w:qFormat/>
    <w:rsid w:val="00E36C86"/>
    <w:rPr>
      <w:rFonts w:cs="OpenSymbol"/>
    </w:rPr>
  </w:style>
  <w:style w:type="character" w:customStyle="1" w:styleId="ListLabel52">
    <w:name w:val="ListLabel 52"/>
    <w:qFormat/>
    <w:rsid w:val="00E36C86"/>
    <w:rPr>
      <w:rFonts w:cs="OpenSymbol"/>
    </w:rPr>
  </w:style>
  <w:style w:type="character" w:customStyle="1" w:styleId="ListLabel53">
    <w:name w:val="ListLabel 53"/>
    <w:qFormat/>
    <w:rsid w:val="00E36C86"/>
    <w:rPr>
      <w:rFonts w:cs="OpenSymbol"/>
    </w:rPr>
  </w:style>
  <w:style w:type="character" w:customStyle="1" w:styleId="ListLabel54">
    <w:name w:val="ListLabel 54"/>
    <w:qFormat/>
    <w:rsid w:val="00E36C86"/>
    <w:rPr>
      <w:rFonts w:cs="OpenSymbol"/>
    </w:rPr>
  </w:style>
  <w:style w:type="character" w:customStyle="1" w:styleId="ListLabel55">
    <w:name w:val="ListLabel 55"/>
    <w:qFormat/>
    <w:rsid w:val="00E36C86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E36C86"/>
    <w:rPr>
      <w:rFonts w:cs="OpenSymbol"/>
    </w:rPr>
  </w:style>
  <w:style w:type="character" w:customStyle="1" w:styleId="ListLabel57">
    <w:name w:val="ListLabel 57"/>
    <w:qFormat/>
    <w:rsid w:val="00E36C86"/>
    <w:rPr>
      <w:rFonts w:cs="OpenSymbol"/>
    </w:rPr>
  </w:style>
  <w:style w:type="character" w:customStyle="1" w:styleId="ListLabel58">
    <w:name w:val="ListLabel 58"/>
    <w:qFormat/>
    <w:rsid w:val="00E36C86"/>
    <w:rPr>
      <w:rFonts w:cs="OpenSymbol"/>
    </w:rPr>
  </w:style>
  <w:style w:type="character" w:customStyle="1" w:styleId="ListLabel59">
    <w:name w:val="ListLabel 59"/>
    <w:qFormat/>
    <w:rsid w:val="00E36C86"/>
    <w:rPr>
      <w:rFonts w:cs="OpenSymbol"/>
    </w:rPr>
  </w:style>
  <w:style w:type="character" w:customStyle="1" w:styleId="ListLabel60">
    <w:name w:val="ListLabel 60"/>
    <w:qFormat/>
    <w:rsid w:val="00E36C86"/>
    <w:rPr>
      <w:rFonts w:cs="OpenSymbol"/>
    </w:rPr>
  </w:style>
  <w:style w:type="character" w:customStyle="1" w:styleId="ListLabel61">
    <w:name w:val="ListLabel 61"/>
    <w:qFormat/>
    <w:rsid w:val="00E36C86"/>
    <w:rPr>
      <w:rFonts w:cs="OpenSymbol"/>
    </w:rPr>
  </w:style>
  <w:style w:type="character" w:customStyle="1" w:styleId="ListLabel62">
    <w:name w:val="ListLabel 62"/>
    <w:qFormat/>
    <w:rsid w:val="00E36C86"/>
    <w:rPr>
      <w:rFonts w:cs="OpenSymbol"/>
    </w:rPr>
  </w:style>
  <w:style w:type="character" w:customStyle="1" w:styleId="ListLabel63">
    <w:name w:val="ListLabel 63"/>
    <w:qFormat/>
    <w:rsid w:val="00E36C86"/>
    <w:rPr>
      <w:rFonts w:cs="OpenSymbol"/>
    </w:rPr>
  </w:style>
  <w:style w:type="character" w:customStyle="1" w:styleId="ListLabel64">
    <w:name w:val="ListLabel 64"/>
    <w:qFormat/>
    <w:rsid w:val="00E36C86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E36C86"/>
    <w:rPr>
      <w:rFonts w:cs="OpenSymbol"/>
    </w:rPr>
  </w:style>
  <w:style w:type="character" w:customStyle="1" w:styleId="ListLabel66">
    <w:name w:val="ListLabel 66"/>
    <w:qFormat/>
    <w:rsid w:val="00E36C86"/>
    <w:rPr>
      <w:rFonts w:cs="OpenSymbol"/>
    </w:rPr>
  </w:style>
  <w:style w:type="character" w:customStyle="1" w:styleId="ListLabel67">
    <w:name w:val="ListLabel 67"/>
    <w:qFormat/>
    <w:rsid w:val="00E36C86"/>
    <w:rPr>
      <w:rFonts w:cs="OpenSymbol"/>
    </w:rPr>
  </w:style>
  <w:style w:type="character" w:customStyle="1" w:styleId="ListLabel68">
    <w:name w:val="ListLabel 68"/>
    <w:qFormat/>
    <w:rsid w:val="00E36C86"/>
    <w:rPr>
      <w:rFonts w:cs="OpenSymbol"/>
    </w:rPr>
  </w:style>
  <w:style w:type="character" w:customStyle="1" w:styleId="ListLabel69">
    <w:name w:val="ListLabel 69"/>
    <w:qFormat/>
    <w:rsid w:val="00E36C86"/>
    <w:rPr>
      <w:rFonts w:cs="OpenSymbol"/>
    </w:rPr>
  </w:style>
  <w:style w:type="character" w:customStyle="1" w:styleId="ListLabel70">
    <w:name w:val="ListLabel 70"/>
    <w:qFormat/>
    <w:rsid w:val="00E36C86"/>
    <w:rPr>
      <w:rFonts w:cs="OpenSymbol"/>
    </w:rPr>
  </w:style>
  <w:style w:type="character" w:customStyle="1" w:styleId="ListLabel71">
    <w:name w:val="ListLabel 71"/>
    <w:qFormat/>
    <w:rsid w:val="00E36C86"/>
    <w:rPr>
      <w:rFonts w:cs="OpenSymbol"/>
    </w:rPr>
  </w:style>
  <w:style w:type="character" w:customStyle="1" w:styleId="ListLabel72">
    <w:name w:val="ListLabel 72"/>
    <w:qFormat/>
    <w:rsid w:val="00E36C86"/>
    <w:rPr>
      <w:rFonts w:cs="OpenSymbol"/>
    </w:rPr>
  </w:style>
  <w:style w:type="character" w:customStyle="1" w:styleId="ListLabel73">
    <w:name w:val="ListLabel 73"/>
    <w:qFormat/>
    <w:rsid w:val="00E36C86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E36C86"/>
    <w:rPr>
      <w:rFonts w:cs="OpenSymbol"/>
    </w:rPr>
  </w:style>
  <w:style w:type="character" w:customStyle="1" w:styleId="ListLabel75">
    <w:name w:val="ListLabel 75"/>
    <w:qFormat/>
    <w:rsid w:val="00E36C86"/>
    <w:rPr>
      <w:rFonts w:cs="OpenSymbol"/>
    </w:rPr>
  </w:style>
  <w:style w:type="character" w:customStyle="1" w:styleId="ListLabel76">
    <w:name w:val="ListLabel 76"/>
    <w:qFormat/>
    <w:rsid w:val="00E36C86"/>
    <w:rPr>
      <w:rFonts w:cs="OpenSymbol"/>
    </w:rPr>
  </w:style>
  <w:style w:type="character" w:customStyle="1" w:styleId="ListLabel77">
    <w:name w:val="ListLabel 77"/>
    <w:qFormat/>
    <w:rsid w:val="00E36C86"/>
    <w:rPr>
      <w:rFonts w:cs="OpenSymbol"/>
    </w:rPr>
  </w:style>
  <w:style w:type="character" w:customStyle="1" w:styleId="ListLabel78">
    <w:name w:val="ListLabel 78"/>
    <w:qFormat/>
    <w:rsid w:val="00E36C86"/>
    <w:rPr>
      <w:rFonts w:cs="OpenSymbol"/>
    </w:rPr>
  </w:style>
  <w:style w:type="character" w:customStyle="1" w:styleId="ListLabel79">
    <w:name w:val="ListLabel 79"/>
    <w:qFormat/>
    <w:rsid w:val="00E36C86"/>
    <w:rPr>
      <w:rFonts w:cs="OpenSymbol"/>
    </w:rPr>
  </w:style>
  <w:style w:type="character" w:customStyle="1" w:styleId="ListLabel80">
    <w:name w:val="ListLabel 80"/>
    <w:qFormat/>
    <w:rsid w:val="00E36C86"/>
    <w:rPr>
      <w:rFonts w:cs="OpenSymbol"/>
    </w:rPr>
  </w:style>
  <w:style w:type="character" w:customStyle="1" w:styleId="ListLabel81">
    <w:name w:val="ListLabel 81"/>
    <w:qFormat/>
    <w:rsid w:val="00E36C86"/>
    <w:rPr>
      <w:rFonts w:cs="OpenSymbol"/>
    </w:rPr>
  </w:style>
  <w:style w:type="character" w:customStyle="1" w:styleId="ListLabel82">
    <w:name w:val="ListLabel 82"/>
    <w:qFormat/>
    <w:rsid w:val="00E36C86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E36C86"/>
    <w:rPr>
      <w:rFonts w:cs="OpenSymbol"/>
    </w:rPr>
  </w:style>
  <w:style w:type="character" w:customStyle="1" w:styleId="ListLabel84">
    <w:name w:val="ListLabel 84"/>
    <w:qFormat/>
    <w:rsid w:val="00E36C86"/>
    <w:rPr>
      <w:rFonts w:cs="OpenSymbol"/>
    </w:rPr>
  </w:style>
  <w:style w:type="character" w:customStyle="1" w:styleId="ListLabel85">
    <w:name w:val="ListLabel 85"/>
    <w:qFormat/>
    <w:rsid w:val="00E36C86"/>
    <w:rPr>
      <w:rFonts w:cs="OpenSymbol"/>
    </w:rPr>
  </w:style>
  <w:style w:type="character" w:customStyle="1" w:styleId="ListLabel86">
    <w:name w:val="ListLabel 86"/>
    <w:qFormat/>
    <w:rsid w:val="00E36C86"/>
    <w:rPr>
      <w:rFonts w:cs="OpenSymbol"/>
    </w:rPr>
  </w:style>
  <w:style w:type="character" w:customStyle="1" w:styleId="ListLabel87">
    <w:name w:val="ListLabel 87"/>
    <w:qFormat/>
    <w:rsid w:val="00E36C86"/>
    <w:rPr>
      <w:rFonts w:cs="OpenSymbol"/>
    </w:rPr>
  </w:style>
  <w:style w:type="character" w:customStyle="1" w:styleId="ListLabel88">
    <w:name w:val="ListLabel 88"/>
    <w:qFormat/>
    <w:rsid w:val="00E36C86"/>
    <w:rPr>
      <w:rFonts w:cs="OpenSymbol"/>
    </w:rPr>
  </w:style>
  <w:style w:type="character" w:customStyle="1" w:styleId="ListLabel89">
    <w:name w:val="ListLabel 89"/>
    <w:qFormat/>
    <w:rsid w:val="00E36C86"/>
    <w:rPr>
      <w:rFonts w:cs="OpenSymbol"/>
    </w:rPr>
  </w:style>
  <w:style w:type="character" w:customStyle="1" w:styleId="ListLabel90">
    <w:name w:val="ListLabel 90"/>
    <w:qFormat/>
    <w:rsid w:val="00E36C86"/>
    <w:rPr>
      <w:rFonts w:cs="OpenSymbol"/>
    </w:rPr>
  </w:style>
  <w:style w:type="character" w:customStyle="1" w:styleId="ListLabel91">
    <w:name w:val="ListLabel 91"/>
    <w:qFormat/>
    <w:rsid w:val="00E36C86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E36C86"/>
    <w:rPr>
      <w:rFonts w:cs="OpenSymbol"/>
    </w:rPr>
  </w:style>
  <w:style w:type="character" w:customStyle="1" w:styleId="ListLabel93">
    <w:name w:val="ListLabel 93"/>
    <w:qFormat/>
    <w:rsid w:val="00E36C86"/>
    <w:rPr>
      <w:rFonts w:cs="OpenSymbol"/>
    </w:rPr>
  </w:style>
  <w:style w:type="character" w:customStyle="1" w:styleId="ListLabel94">
    <w:name w:val="ListLabel 94"/>
    <w:qFormat/>
    <w:rsid w:val="00E36C86"/>
    <w:rPr>
      <w:rFonts w:cs="OpenSymbol"/>
    </w:rPr>
  </w:style>
  <w:style w:type="character" w:customStyle="1" w:styleId="ListLabel95">
    <w:name w:val="ListLabel 95"/>
    <w:qFormat/>
    <w:rsid w:val="00E36C86"/>
    <w:rPr>
      <w:rFonts w:cs="OpenSymbol"/>
    </w:rPr>
  </w:style>
  <w:style w:type="character" w:customStyle="1" w:styleId="ListLabel96">
    <w:name w:val="ListLabel 96"/>
    <w:qFormat/>
    <w:rsid w:val="00E36C86"/>
    <w:rPr>
      <w:rFonts w:cs="OpenSymbol"/>
    </w:rPr>
  </w:style>
  <w:style w:type="character" w:customStyle="1" w:styleId="ListLabel97">
    <w:name w:val="ListLabel 97"/>
    <w:qFormat/>
    <w:rsid w:val="00E36C86"/>
    <w:rPr>
      <w:rFonts w:cs="OpenSymbol"/>
    </w:rPr>
  </w:style>
  <w:style w:type="character" w:customStyle="1" w:styleId="ListLabel98">
    <w:name w:val="ListLabel 98"/>
    <w:qFormat/>
    <w:rsid w:val="00E36C86"/>
    <w:rPr>
      <w:rFonts w:cs="OpenSymbol"/>
    </w:rPr>
  </w:style>
  <w:style w:type="character" w:customStyle="1" w:styleId="ListLabel99">
    <w:name w:val="ListLabel 99"/>
    <w:qFormat/>
    <w:rsid w:val="00E36C86"/>
    <w:rPr>
      <w:rFonts w:cs="OpenSymbol"/>
    </w:rPr>
  </w:style>
  <w:style w:type="paragraph" w:customStyle="1" w:styleId="a5">
    <w:name w:val="Заголовок"/>
    <w:basedOn w:val="a"/>
    <w:next w:val="a6"/>
    <w:qFormat/>
    <w:rsid w:val="00E36C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36C86"/>
    <w:pPr>
      <w:spacing w:after="140" w:line="288" w:lineRule="auto"/>
    </w:pPr>
  </w:style>
  <w:style w:type="paragraph" w:styleId="a7">
    <w:name w:val="List"/>
    <w:basedOn w:val="a6"/>
    <w:rsid w:val="00E36C86"/>
    <w:rPr>
      <w:rFonts w:cs="Mangal"/>
    </w:rPr>
  </w:style>
  <w:style w:type="paragraph" w:customStyle="1" w:styleId="Caption">
    <w:name w:val="Caption"/>
    <w:basedOn w:val="a"/>
    <w:qFormat/>
    <w:rsid w:val="00E36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36C8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36C86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E36C86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108</cp:revision>
  <dcterms:created xsi:type="dcterms:W3CDTF">2014-03-25T18:57:00Z</dcterms:created>
  <dcterms:modified xsi:type="dcterms:W3CDTF">2019-01-02T16:44:00Z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