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1F" w:rsidRPr="00AE741F" w:rsidRDefault="00AE741F" w:rsidP="00AE741F">
      <w:pPr>
        <w:pStyle w:val="ConsPlusNormal"/>
        <w:shd w:val="clear" w:color="auto" w:fill="FFFFFF"/>
        <w:ind w:firstLine="540"/>
        <w:jc w:val="center"/>
        <w:rPr>
          <w:color w:val="auto"/>
        </w:rPr>
      </w:pPr>
      <w:r w:rsidRPr="00AE741F">
        <w:rPr>
          <w:rStyle w:val="a4"/>
          <w:rFonts w:ascii="Times New Roman" w:hAnsi="Times New Roman"/>
          <w:color w:val="auto"/>
          <w:sz w:val="24"/>
        </w:rPr>
        <w:t>Налоги и сборы: понятие, общие условия их установления, система налогов и сборов в Российской Федерации.</w:t>
      </w:r>
    </w:p>
    <w:p w:rsidR="0065761F" w:rsidRPr="00AE741F" w:rsidRDefault="0065761F" w:rsidP="00AE741F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65761F" w:rsidRPr="00AE741F" w:rsidRDefault="00AE741F" w:rsidP="00AE741F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65761F" w:rsidRPr="00AE741F" w:rsidRDefault="00AE741F" w:rsidP="00AE741F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i/>
          <w:iCs/>
          <w:color w:val="auto"/>
          <w:sz w:val="24"/>
        </w:rPr>
        <w:t>С помощью налогов публичная власть в одностороннем порядке изымает у собственников - организаций и физических лиц - часть их собственности, которая затем поступает в централизованные фонды публичных финансов (бюджеты) для финансирования институтов публичной власти - государства и местного самоуправления. Налоги являются основным источником пополнения публичных доходов, из которых формируются бюджеты государства и муниципальных образований.</w:t>
      </w:r>
    </w:p>
    <w:p w:rsidR="0065761F" w:rsidRPr="00AE741F" w:rsidRDefault="0065761F" w:rsidP="00AE741F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65761F" w:rsidRPr="00AE741F" w:rsidRDefault="00AE741F" w:rsidP="00AE741F">
      <w:pPr>
        <w:pStyle w:val="ConsPlusNormal"/>
        <w:ind w:firstLine="540"/>
        <w:jc w:val="both"/>
        <w:rPr>
          <w:color w:val="auto"/>
        </w:rPr>
      </w:pPr>
      <w:r w:rsidRPr="00AE741F">
        <w:rPr>
          <w:rFonts w:ascii="Times New Roman" w:hAnsi="Times New Roman"/>
          <w:color w:val="auto"/>
          <w:sz w:val="24"/>
        </w:rPr>
        <w:tab/>
        <w:t>Под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Под сбором 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(лицензий), либо уплата которого обусловлена осуществлением в пределах территории, на которой введен сбор, отдельных видов предпринимательской деятельности.</w:t>
      </w:r>
    </w:p>
    <w:p w:rsidR="0065761F" w:rsidRPr="00AE741F" w:rsidRDefault="0065761F" w:rsidP="00AE741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65761F" w:rsidRPr="00AE741F" w:rsidRDefault="00AE741F" w:rsidP="00AE741F">
      <w:pPr>
        <w:pStyle w:val="ConsPlusNormal"/>
        <w:ind w:firstLine="708"/>
        <w:jc w:val="both"/>
        <w:rPr>
          <w:b/>
          <w:bCs/>
          <w:color w:val="auto"/>
        </w:rPr>
      </w:pPr>
      <w:r w:rsidRPr="00AE741F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65761F" w:rsidRPr="00AE741F" w:rsidRDefault="00AE741F" w:rsidP="00AE741F">
      <w:pPr>
        <w:pStyle w:val="ConsPlusNormal"/>
        <w:ind w:firstLine="708"/>
        <w:jc w:val="both"/>
        <w:rPr>
          <w:i/>
          <w:iCs/>
          <w:color w:val="auto"/>
        </w:rPr>
      </w:pPr>
      <w:r w:rsidRPr="00AE741F">
        <w:rPr>
          <w:rFonts w:ascii="Times New Roman" w:hAnsi="Times New Roman"/>
          <w:i/>
          <w:iCs/>
          <w:color w:val="auto"/>
          <w:sz w:val="24"/>
        </w:rPr>
        <w:t>Система налогов и сборов в РФ отражает федеративное устройство Российского государства и представлена тремя уровнями:</w:t>
      </w:r>
    </w:p>
    <w:p w:rsidR="0065761F" w:rsidRPr="00AE741F" w:rsidRDefault="00AE741F" w:rsidP="00AE741F">
      <w:pPr>
        <w:pStyle w:val="ConsPlusNormal"/>
        <w:ind w:firstLine="708"/>
        <w:jc w:val="both"/>
        <w:rPr>
          <w:i/>
          <w:iCs/>
          <w:color w:val="auto"/>
        </w:rPr>
      </w:pPr>
      <w:r w:rsidRPr="00AE741F">
        <w:rPr>
          <w:rFonts w:ascii="Times New Roman" w:hAnsi="Times New Roman"/>
          <w:i/>
          <w:iCs/>
          <w:color w:val="auto"/>
          <w:sz w:val="24"/>
        </w:rPr>
        <w:t>1) федеральные налоги и сборы;</w:t>
      </w:r>
    </w:p>
    <w:p w:rsidR="0065761F" w:rsidRPr="00AE741F" w:rsidRDefault="00AE741F" w:rsidP="00AE741F">
      <w:pPr>
        <w:pStyle w:val="ConsPlusNormal"/>
        <w:ind w:firstLine="708"/>
        <w:jc w:val="both"/>
        <w:rPr>
          <w:i/>
          <w:iCs/>
          <w:color w:val="auto"/>
        </w:rPr>
      </w:pPr>
      <w:r w:rsidRPr="00AE741F">
        <w:rPr>
          <w:rFonts w:ascii="Times New Roman" w:hAnsi="Times New Roman"/>
          <w:i/>
          <w:iCs/>
          <w:color w:val="auto"/>
          <w:sz w:val="24"/>
        </w:rPr>
        <w:t xml:space="preserve">2) региональные налоги и сборы, т.е. налоги и сборы субъектов </w:t>
      </w:r>
      <w:r>
        <w:rPr>
          <w:rFonts w:ascii="Times New Roman" w:hAnsi="Times New Roman"/>
          <w:i/>
          <w:iCs/>
          <w:color w:val="auto"/>
          <w:sz w:val="24"/>
        </w:rPr>
        <w:t>РФ</w:t>
      </w:r>
      <w:r w:rsidRPr="00AE741F">
        <w:rPr>
          <w:rFonts w:ascii="Times New Roman" w:hAnsi="Times New Roman"/>
          <w:i/>
          <w:iCs/>
          <w:color w:val="auto"/>
          <w:sz w:val="24"/>
        </w:rPr>
        <w:t>, краев, областей, автономной области, автономных округов;</w:t>
      </w:r>
    </w:p>
    <w:p w:rsidR="0065761F" w:rsidRPr="00AE741F" w:rsidRDefault="00AE741F" w:rsidP="00AE741F">
      <w:pPr>
        <w:pStyle w:val="ConsPlusNormal"/>
        <w:ind w:firstLine="708"/>
        <w:jc w:val="both"/>
        <w:rPr>
          <w:i/>
          <w:iCs/>
          <w:color w:val="auto"/>
        </w:rPr>
      </w:pPr>
      <w:r w:rsidRPr="00AE741F">
        <w:rPr>
          <w:rFonts w:ascii="Times New Roman" w:hAnsi="Times New Roman"/>
          <w:i/>
          <w:iCs/>
          <w:color w:val="auto"/>
          <w:sz w:val="24"/>
        </w:rPr>
        <w:t>3) местные налоги и сборы.</w:t>
      </w:r>
    </w:p>
    <w:p w:rsidR="0065761F" w:rsidRPr="00AE741F" w:rsidRDefault="00AE741F" w:rsidP="00AE741F">
      <w:pPr>
        <w:pStyle w:val="ConsPlusNormal"/>
        <w:ind w:firstLine="708"/>
        <w:jc w:val="both"/>
        <w:rPr>
          <w:i/>
          <w:iCs/>
          <w:color w:val="auto"/>
        </w:rPr>
      </w:pPr>
      <w:r w:rsidRPr="00AE741F">
        <w:rPr>
          <w:rFonts w:ascii="Times New Roman" w:hAnsi="Times New Roman"/>
          <w:i/>
          <w:iCs/>
          <w:color w:val="auto"/>
          <w:sz w:val="24"/>
        </w:rPr>
        <w:t>Выделение трех уровней системы налогов и сборов в РФ позволяет четко дифференцировать полномочия представительных органов различных уровней в отношении конкретных видов налогов и сборов.</w:t>
      </w:r>
    </w:p>
    <w:p w:rsidR="0065761F" w:rsidRPr="00AE741F" w:rsidRDefault="00AE741F" w:rsidP="00AE741F">
      <w:pPr>
        <w:pStyle w:val="ConsPlusNormal"/>
        <w:ind w:firstLine="708"/>
        <w:jc w:val="both"/>
        <w:rPr>
          <w:i/>
          <w:iCs/>
          <w:color w:val="auto"/>
        </w:rPr>
      </w:pPr>
      <w:r w:rsidRPr="00AE741F">
        <w:rPr>
          <w:rFonts w:ascii="Times New Roman" w:hAnsi="Times New Roman"/>
          <w:i/>
          <w:iCs/>
          <w:color w:val="auto"/>
          <w:sz w:val="24"/>
        </w:rPr>
        <w:t>При этом следует отметить, что принадлежность налога (сбора) к конкретному уровню системы налогов и сборов не означает, что он является источником доходов только федерального бюджета, или региональных бюджетов, или местных бюджетов. Законодатель, например, может предусмотреть полное или частичное закрепление конкретных федеральных налогов в качестве источника доходов региональных и местных бюджетов. В соответствии с бюджетным законодательством часть поступлений региональных налогов может направляться в доход местных бюджетов.</w:t>
      </w:r>
    </w:p>
    <w:p w:rsidR="0065761F" w:rsidRPr="00AE741F" w:rsidRDefault="0065761F" w:rsidP="00AE741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ED3FE8" w:rsidRDefault="00AE741F" w:rsidP="00AE741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tab/>
        <w:t>В РФ устанавливаются следующие виды налогов и сборов: федеральные, региональные и местные.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Федеральными налогами и сборами признаются налоги и сборы, которые установлены НК РФ и обязательны к уплате на всей территории РФ.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Региональными налогами признаются налоги, которые установлены НК РФ и законами субъектов РФ о налогах и обязательны к уплате на территориях соответствующих субъектов РФ.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Региональные налоги вводятся в действие и прекращают действовать на территориях субъектов РФ в соответствии с НК РФ и законами субъектов РФ о налогах.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 xml:space="preserve">При установлении региональных налогов законодательными (представительными) </w:t>
      </w:r>
      <w:r w:rsidRPr="00AE741F">
        <w:rPr>
          <w:rFonts w:ascii="Times New Roman" w:hAnsi="Times New Roman"/>
          <w:color w:val="auto"/>
          <w:sz w:val="24"/>
        </w:rPr>
        <w:lastRenderedPageBreak/>
        <w:t>органами государственной власти субъектов РФ определяются в порядке и пределах, которые предусмотрены НК РФ, следующие элементы налогообложения: налоговые ставки, порядок и сроки уплаты налогов, если эти элементы налогообложения не установлены НК РФ. Иные элементы налогообложения по региональным налогам и налогоплательщики определяются НК РФ.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Законодательными (представительными) органами государственной власти субъектов РФ законами о налогах в порядке и пределах, которые предусмотрены НК РФ, могут устанавливаться особенности определения налоговой базы, налоговые льготы, основания и порядок их применения.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</w:p>
    <w:p w:rsidR="00ED3FE8" w:rsidRPr="00ED3FE8" w:rsidRDefault="00ED3FE8" w:rsidP="00ED3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Региональные налоги, обязательные к уплате в федеральной территории "Сириус", устанавливаются, вводятся в действие и прекращают действовать в указанной территории в соответствии с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НК РФ</w:t>
      </w:r>
      <w:r w:rsidRP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ED3FE8" w:rsidRPr="00ED3FE8" w:rsidRDefault="00AE741F" w:rsidP="00ED3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741F">
        <w:rPr>
          <w:rFonts w:ascii="Times New Roman" w:hAnsi="Times New Roman"/>
          <w:color w:val="auto"/>
          <w:sz w:val="24"/>
        </w:rPr>
        <w:t>Местными налогами и сборами признаются налоги и сборы, которые установлены НК РФ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Местные налоги и сборы вводятся в действие и прекращают действовать на территориях муниципальных образований в соответствии с НК РФ и нормативными правовыми актами представительных органов муниципальных образований о налогах и сборах.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 xml:space="preserve">Местные налоги и сборы устанавливаются НК РФ и нормативными правовыми актами представительных органов поселений (муниципальных районов), </w:t>
      </w:r>
      <w:r w:rsidR="00815E66" w:rsidRPr="00F865A4">
        <w:rPr>
          <w:rFonts w:ascii="Times New Roman" w:eastAsia="Times New Roman" w:hAnsi="Times New Roman" w:cs="Times New Roman"/>
          <w:color w:val="auto"/>
          <w:sz w:val="24"/>
          <w:lang w:eastAsia="ru-RU"/>
        </w:rPr>
        <w:t>муниципальных округов, городских</w:t>
      </w:r>
      <w:r w:rsidRPr="00AE741F">
        <w:rPr>
          <w:rFonts w:ascii="Times New Roman" w:hAnsi="Times New Roman"/>
          <w:color w:val="auto"/>
          <w:sz w:val="24"/>
        </w:rPr>
        <w:t xml:space="preserve"> округов (внутригородских районов) о налогах и сборах и обязательны к уплате на территориях соответствующих поселений (межселенных территориях), </w:t>
      </w:r>
      <w:r w:rsidR="00815E66" w:rsidRPr="00F865A4">
        <w:rPr>
          <w:rFonts w:ascii="Times New Roman" w:eastAsia="Times New Roman" w:hAnsi="Times New Roman" w:cs="Times New Roman"/>
          <w:color w:val="auto"/>
          <w:sz w:val="24"/>
          <w:lang w:eastAsia="ru-RU"/>
        </w:rPr>
        <w:t>муниципальных округов, городских</w:t>
      </w:r>
      <w:r w:rsidRPr="00AE741F">
        <w:rPr>
          <w:rFonts w:ascii="Times New Roman" w:hAnsi="Times New Roman"/>
          <w:color w:val="auto"/>
          <w:sz w:val="24"/>
        </w:rPr>
        <w:t xml:space="preserve"> округов (внутригородских районов). Местные налоги и сборы вводятся в действие и прекращают действовать на территориях поселений (межселенных территориях), </w:t>
      </w:r>
      <w:r w:rsidR="00815E66" w:rsidRPr="00F865A4">
        <w:rPr>
          <w:rFonts w:ascii="Times New Roman" w:eastAsia="Times New Roman" w:hAnsi="Times New Roman" w:cs="Times New Roman"/>
          <w:color w:val="auto"/>
          <w:sz w:val="24"/>
          <w:lang w:eastAsia="ru-RU"/>
        </w:rPr>
        <w:t>муниципальных округов, городских</w:t>
      </w:r>
      <w:r w:rsidRPr="00AE741F">
        <w:rPr>
          <w:rFonts w:ascii="Times New Roman" w:hAnsi="Times New Roman"/>
          <w:color w:val="auto"/>
          <w:sz w:val="24"/>
        </w:rPr>
        <w:t xml:space="preserve"> округов (внутригородских районов) в соответствии с НК РФ и нормативными правовыми актами представительных органов поселений (муниципальных районов), </w:t>
      </w:r>
      <w:r w:rsidR="00815E66" w:rsidRPr="00F865A4">
        <w:rPr>
          <w:rFonts w:ascii="Times New Roman" w:eastAsia="Times New Roman" w:hAnsi="Times New Roman" w:cs="Times New Roman"/>
          <w:color w:val="auto"/>
          <w:sz w:val="24"/>
          <w:lang w:eastAsia="ru-RU"/>
        </w:rPr>
        <w:t>муниципальных округов, городских</w:t>
      </w:r>
      <w:r w:rsidRPr="00AE741F">
        <w:rPr>
          <w:rFonts w:ascii="Times New Roman" w:hAnsi="Times New Roman"/>
          <w:color w:val="auto"/>
          <w:sz w:val="24"/>
        </w:rPr>
        <w:t xml:space="preserve"> округов (внутригородских рай</w:t>
      </w:r>
      <w:r w:rsidR="00815E66">
        <w:rPr>
          <w:rFonts w:ascii="Times New Roman" w:hAnsi="Times New Roman"/>
          <w:color w:val="auto"/>
          <w:sz w:val="24"/>
        </w:rPr>
        <w:t>онов) о налогах и сборах.</w:t>
      </w:r>
      <w:r w:rsidR="00815E66">
        <w:rPr>
          <w:rFonts w:ascii="Times New Roman" w:hAnsi="Times New Roman"/>
          <w:color w:val="auto"/>
          <w:sz w:val="24"/>
        </w:rPr>
        <w:tab/>
      </w:r>
      <w:r w:rsidR="00815E66">
        <w:rPr>
          <w:rFonts w:ascii="Times New Roman" w:hAnsi="Times New Roman"/>
          <w:color w:val="auto"/>
          <w:sz w:val="24"/>
        </w:rPr>
        <w:tab/>
      </w:r>
      <w:r w:rsidR="00815E66">
        <w:rPr>
          <w:rFonts w:ascii="Times New Roman" w:hAnsi="Times New Roman"/>
          <w:color w:val="auto"/>
          <w:sz w:val="24"/>
        </w:rPr>
        <w:tab/>
      </w:r>
      <w:r w:rsidR="00815E66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>В городском округе с внутригородским делением полномочия представительных органов муниципальных образований по установлению,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РФ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Местные налоги и сборы в городах федерального значения Москве, Санкт-Петербурге и Севастополе устанавливаются НК РФ и законами указанных субъектов РФ о налогах и сборах, обязательны к уплате на территориях этих субъектов РФ. Местные налоги и сборы вводятся в действие и прекращают действовать на территориях городов федерального значения Москвы, Санкт-Петербурга и Севастополя в соответствии с НК РФ и законами указанных субъектов РФ.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="00ED3FE8" w:rsidRP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Местные налоги и сборы в федеральной территории "Сириус" устанавливаются </w:t>
      </w:r>
      <w:r w:rsidR="00ED3FE8" w:rsidRPr="00AE741F">
        <w:rPr>
          <w:rFonts w:ascii="Times New Roman" w:hAnsi="Times New Roman"/>
          <w:color w:val="auto"/>
          <w:sz w:val="24"/>
        </w:rPr>
        <w:t>НК РФ</w:t>
      </w:r>
      <w:r w:rsidR="00ED3FE8" w:rsidRP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нормативными правовыми актами представительного органа федеральной территории "Сириус" о местных налогах и сборах и обязательны к уплате в указанной территории, если иное не предусмотрено </w:t>
      </w:r>
      <w:r w:rsid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специальным налоговым режимом</w:t>
      </w:r>
      <w:r w:rsidR="00ED3FE8" w:rsidRP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Местные налоги и сборы вводятся в действие и прекращают действовать в федеральной территории "Сириус" в соответствии с </w:t>
      </w:r>
      <w:r w:rsidR="00ED3FE8" w:rsidRPr="00AE741F">
        <w:rPr>
          <w:rFonts w:ascii="Times New Roman" w:hAnsi="Times New Roman"/>
          <w:color w:val="auto"/>
          <w:sz w:val="24"/>
        </w:rPr>
        <w:t>НК РФ</w:t>
      </w:r>
      <w:r w:rsidR="00ED3FE8" w:rsidRP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нормативными правовыми актами представительного органа федеральной территории "Сириус" о местных налогах и сборах. </w:t>
      </w:r>
    </w:p>
    <w:p w:rsidR="00ED3FE8" w:rsidRDefault="00ED3FE8" w:rsidP="00ED3FE8">
      <w:pPr>
        <w:pStyle w:val="ConsPlusNormal"/>
        <w:ind w:firstLine="708"/>
        <w:jc w:val="both"/>
        <w:rPr>
          <w:rFonts w:ascii="Times New Roman" w:hAnsi="Times New Roman"/>
          <w:color w:val="auto"/>
          <w:sz w:val="24"/>
        </w:rPr>
      </w:pPr>
    </w:p>
    <w:p w:rsidR="0065761F" w:rsidRPr="00AE741F" w:rsidRDefault="00AE741F" w:rsidP="00ED3FE8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lastRenderedPageBreak/>
        <w:t>При установлении местных налогов представительными органами муниципальных образований (законодательными (представительными) органами государственной власти городов федерального значения Москвы, Санкт-Петербурга и Севастополя</w:t>
      </w:r>
      <w:r w:rsidR="00ED3FE8" w:rsidRP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представительным органом федеральной территории "Сириус") </w:t>
      </w:r>
      <w:r w:rsidRPr="00AE741F">
        <w:rPr>
          <w:rFonts w:ascii="Times New Roman" w:hAnsi="Times New Roman"/>
          <w:color w:val="auto"/>
          <w:sz w:val="24"/>
        </w:rPr>
        <w:t>определяются в порядке и пределах, которые предусмотрены НК РФ, следующие элементы налогообложения: налоговые ставки, порядок и сроки уплаты налогов, если эти элементы налогообложения не установлены НК РФ. Иные элементы налогообложения по местным налогам и налогоплательщики определяются НК РФ.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Представительными органами муниципальных образований (законодательными (представительными) органами государственной власти городов федерального значения Москвы, Санкт-Петербурга и Севастополя</w:t>
      </w:r>
      <w:r w:rsid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ED3FE8" w:rsidRPr="00ED3F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представительным органом федеральной территории "Сириус") </w:t>
      </w:r>
      <w:r w:rsidRPr="00AE741F">
        <w:rPr>
          <w:rFonts w:ascii="Times New Roman" w:hAnsi="Times New Roman"/>
          <w:color w:val="auto"/>
          <w:sz w:val="24"/>
        </w:rPr>
        <w:t>в порядке и пределах, которые предусмотрены НК РФ, могут устанавливаться особенности определения налоговой базы, налоговые льготы, основания и порядок их применения.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="00ED3FE8">
        <w:rPr>
          <w:rFonts w:ascii="Times New Roman" w:hAnsi="Times New Roman"/>
          <w:color w:val="auto"/>
          <w:sz w:val="24"/>
        </w:rPr>
        <w:tab/>
      </w:r>
      <w:r w:rsidR="00ED3FE8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>При установлении местных сборов представительными органами муниципальных образований (законодательными (представительными) органами государственной власти городов федерального значения Москвы, Санкт-Петербурга и Севастополя</w:t>
      </w:r>
      <w:r w:rsidR="0097491C" w:rsidRPr="009749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представительным органом федеральной территории "Сириус") </w:t>
      </w:r>
      <w:r w:rsidRPr="00AE741F">
        <w:rPr>
          <w:rFonts w:ascii="Times New Roman" w:hAnsi="Times New Roman"/>
          <w:color w:val="auto"/>
          <w:sz w:val="24"/>
        </w:rPr>
        <w:t>определяются в порядке и пределах, которые предусмотрены НК РФ, ставки сборов, а также могут устанавливаться льготы по уплате сборов, основания и порядок их применения.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="0097491C">
        <w:rPr>
          <w:rFonts w:ascii="Times New Roman" w:hAnsi="Times New Roman"/>
          <w:color w:val="auto"/>
          <w:sz w:val="24"/>
        </w:rPr>
        <w:tab/>
      </w:r>
      <w:r w:rsidR="0097491C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>Федеральные, региональные и местные налоги и сборы отменяются НК РФ.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Не могут устанавливаться федеральные, региональные или местные налоги и сборы, не предусмотренные НК РФ.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НК РФ устанавливаются специальные налоговые режимы, которые могут предусматривать федеральные налоги, определяются порядок установления таких налогов, а также порядок введения в действие и применения указанных специальных налоговых режимов.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Специальные налоговые режимы могут предусматривать освобождение от обязанности по уплате отдельных федеральных, региональных и местных налогов и сборов.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Законодательные (представительные) органы государственной власти субъектов РФ и представительные органы муниципальных образований в случаях, порядке и пределах, которые предусмотрены НК РФ, вправе устанавливать по специальным налоговым режимам: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1) виды предпринимательской деятельности, в отношении которых может применяться соответствующий специальный налоговый режим;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2) ограничения на переход на специальный налоговый режим и на применение специального налогового режима;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3) налоговые ставки в зависимости от категорий налогоплательщиков и видов предпринимательской деятельности;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4) особенности определения налоговой базы;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5) налоговые льготы, а также основания и порядок их применения.</w:t>
      </w:r>
    </w:p>
    <w:p w:rsidR="0065761F" w:rsidRDefault="00AE741F" w:rsidP="00AE741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tab/>
        <w:t xml:space="preserve">К федеральным налогам и сборам </w:t>
      </w:r>
      <w:proofErr w:type="gramStart"/>
      <w:r w:rsidRPr="00AE741F">
        <w:rPr>
          <w:rFonts w:ascii="Times New Roman" w:hAnsi="Times New Roman"/>
          <w:color w:val="auto"/>
          <w:sz w:val="24"/>
        </w:rPr>
        <w:t>относятся:</w:t>
      </w:r>
      <w:r w:rsidRPr="00AE741F">
        <w:rPr>
          <w:rFonts w:ascii="Times New Roman" w:hAnsi="Times New Roman"/>
          <w:color w:val="auto"/>
          <w:sz w:val="24"/>
        </w:rPr>
        <w:tab/>
      </w:r>
      <w:proofErr w:type="gramEnd"/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1) налог на добавленную стоимость;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2) акцизы;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3) налог на доходы физических лиц;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4) налог на прибыль организаций;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5) налог на добычу полезных ископаемых;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6) водный налог;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7) сборы за пользование объектами животного мира и за пользование объектами водных биологических ресурсов;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="00741F75">
        <w:rPr>
          <w:rFonts w:ascii="Times New Roman" w:hAnsi="Times New Roman"/>
          <w:color w:val="auto"/>
          <w:sz w:val="24"/>
        </w:rPr>
        <w:tab/>
      </w:r>
      <w:r w:rsidR="00741F75">
        <w:rPr>
          <w:rFonts w:ascii="Times New Roman" w:hAnsi="Times New Roman"/>
          <w:color w:val="auto"/>
          <w:sz w:val="24"/>
        </w:rPr>
        <w:tab/>
      </w:r>
      <w:r w:rsidR="00741F75">
        <w:rPr>
          <w:rFonts w:ascii="Times New Roman" w:hAnsi="Times New Roman"/>
          <w:color w:val="auto"/>
          <w:sz w:val="24"/>
        </w:rPr>
        <w:tab/>
      </w:r>
      <w:r w:rsidR="00741F75">
        <w:rPr>
          <w:rFonts w:ascii="Times New Roman" w:hAnsi="Times New Roman"/>
          <w:color w:val="auto"/>
          <w:sz w:val="24"/>
        </w:rPr>
        <w:tab/>
      </w:r>
      <w:r w:rsidR="00741F75">
        <w:rPr>
          <w:rFonts w:ascii="Times New Roman" w:hAnsi="Times New Roman"/>
          <w:color w:val="auto"/>
          <w:sz w:val="24"/>
        </w:rPr>
        <w:tab/>
        <w:t>8) государственная пошлина;</w:t>
      </w:r>
    </w:p>
    <w:p w:rsidR="00741F75" w:rsidRPr="00741F75" w:rsidRDefault="00741F75" w:rsidP="00741F7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9</w:t>
      </w:r>
      <w:r w:rsidRPr="00741F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 налог на дополнительный доход от добычи углеводородного сырья.</w:t>
      </w:r>
    </w:p>
    <w:p w:rsidR="0065761F" w:rsidRPr="00AE741F" w:rsidRDefault="00AE741F" w:rsidP="00AE741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tab/>
        <w:t xml:space="preserve">К региональным налогам </w:t>
      </w:r>
      <w:proofErr w:type="gramStart"/>
      <w:r w:rsidRPr="00AE741F">
        <w:rPr>
          <w:rFonts w:ascii="Times New Roman" w:hAnsi="Times New Roman"/>
          <w:color w:val="auto"/>
          <w:sz w:val="24"/>
        </w:rPr>
        <w:t>относятся:</w:t>
      </w:r>
      <w:r w:rsidRPr="00AE741F">
        <w:rPr>
          <w:rFonts w:ascii="Times New Roman" w:hAnsi="Times New Roman"/>
          <w:color w:val="auto"/>
          <w:sz w:val="24"/>
        </w:rPr>
        <w:tab/>
      </w:r>
      <w:proofErr w:type="gramEnd"/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1) налог на имущество организаций;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2) налог на игорный бизнес;</w:t>
      </w:r>
      <w:bookmarkStart w:id="0" w:name="Par432"/>
      <w:bookmarkEnd w:id="0"/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3) транспортный налог.</w:t>
      </w:r>
    </w:p>
    <w:p w:rsidR="0065761F" w:rsidRPr="00AE741F" w:rsidRDefault="00AE741F" w:rsidP="00AE741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tab/>
        <w:t>К местным налогам и сборам относятся:</w:t>
      </w:r>
    </w:p>
    <w:p w:rsidR="0065761F" w:rsidRPr="00AE741F" w:rsidRDefault="00AE741F" w:rsidP="00AE74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bookmarkStart w:id="1" w:name="Par439"/>
      <w:bookmarkEnd w:id="1"/>
      <w:r w:rsidRPr="00AE741F">
        <w:rPr>
          <w:rFonts w:ascii="Times New Roman" w:hAnsi="Times New Roman"/>
          <w:color w:val="auto"/>
          <w:sz w:val="24"/>
        </w:rPr>
        <w:tab/>
        <w:t>1) земельный налог;</w:t>
      </w:r>
      <w:bookmarkStart w:id="2" w:name="Par440"/>
      <w:bookmarkEnd w:id="2"/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 w:cs="Times New Roman"/>
          <w:color w:val="auto"/>
          <w:sz w:val="24"/>
        </w:rPr>
        <w:t>2) налог на имущество физических лиц;</w:t>
      </w:r>
      <w:r w:rsidRPr="00AE741F">
        <w:rPr>
          <w:rFonts w:ascii="Times New Roman" w:hAnsi="Times New Roman" w:cs="Times New Roman"/>
          <w:color w:val="auto"/>
          <w:sz w:val="24"/>
        </w:rPr>
        <w:tab/>
      </w:r>
      <w:r w:rsidRPr="00AE741F">
        <w:rPr>
          <w:rFonts w:ascii="Times New Roman" w:hAnsi="Times New Roman" w:cs="Times New Roman"/>
          <w:color w:val="auto"/>
          <w:sz w:val="24"/>
        </w:rPr>
        <w:tab/>
      </w:r>
      <w:r w:rsidRPr="00AE741F">
        <w:rPr>
          <w:rFonts w:ascii="Times New Roman" w:hAnsi="Times New Roman" w:cs="Times New Roman"/>
          <w:color w:val="auto"/>
          <w:sz w:val="24"/>
        </w:rPr>
        <w:tab/>
      </w:r>
      <w:r w:rsidRPr="00AE741F">
        <w:rPr>
          <w:rFonts w:ascii="Times New Roman" w:hAnsi="Times New Roman" w:cs="Times New Roman"/>
          <w:color w:val="auto"/>
          <w:sz w:val="24"/>
        </w:rPr>
        <w:tab/>
      </w:r>
      <w:r w:rsidRPr="00AE741F">
        <w:rPr>
          <w:rFonts w:ascii="Times New Roman" w:hAnsi="Times New Roman" w:cs="Times New Roman"/>
          <w:color w:val="auto"/>
          <w:sz w:val="24"/>
        </w:rPr>
        <w:tab/>
      </w:r>
      <w:r w:rsidRPr="00AE741F">
        <w:rPr>
          <w:rFonts w:ascii="Times New Roman" w:hAnsi="Times New Roman" w:cs="Times New Roman"/>
          <w:color w:val="auto"/>
          <w:sz w:val="24"/>
        </w:rPr>
        <w:tab/>
      </w:r>
      <w:r w:rsidRPr="00AE741F">
        <w:rPr>
          <w:rFonts w:ascii="Times New Roman" w:hAnsi="Times New Roman" w:cs="Times New Roman"/>
          <w:color w:val="auto"/>
          <w:sz w:val="24"/>
        </w:rPr>
        <w:tab/>
      </w:r>
      <w:r w:rsidRPr="00AE741F">
        <w:rPr>
          <w:rFonts w:ascii="Times New Roman" w:hAnsi="Times New Roman" w:cs="Times New Roman"/>
          <w:color w:val="auto"/>
          <w:sz w:val="24"/>
        </w:rPr>
        <w:tab/>
        <w:t>3) торговый сбор.</w:t>
      </w:r>
    </w:p>
    <w:p w:rsidR="00DF6B56" w:rsidRPr="00DF6B56" w:rsidRDefault="00AE741F" w:rsidP="00DF6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7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F6B56" w:rsidRPr="00DF6B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Информация и копии законов, иных нормативных правовых актов об установлении, изменении и прекращении действия региональных и местных налогов направляются органами государственной власти субъектов </w:t>
      </w:r>
      <w:r w:rsidR="00D279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DF6B56" w:rsidRPr="00DF6B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органами местного самоуправления, органами публичной власти федеральной территории "Сириус" в территориальные органы федерального </w:t>
      </w:r>
      <w:r w:rsidR="00DF6B56" w:rsidRPr="00D279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органа</w:t>
      </w:r>
      <w:r w:rsidR="00DF6B56" w:rsidRPr="00DF6B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исполнительной власти, уполномоченного по контролю и надзору в области налогов и сборов, по соответствующему субъекту </w:t>
      </w:r>
      <w:r w:rsidR="00D279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DF6B56" w:rsidRPr="00DF6B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финансовые органы соответствующих субъектов </w:t>
      </w:r>
      <w:r w:rsidR="00D279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DF6B56" w:rsidRPr="00DF6B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65761F" w:rsidRPr="00AE741F" w:rsidRDefault="00AE741F" w:rsidP="00AE741F">
      <w:pPr>
        <w:pStyle w:val="ac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74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Указанная выше информация представляется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РФ 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65761F" w:rsidRPr="00AE741F" w:rsidRDefault="00AE741F" w:rsidP="00AE741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tab/>
        <w:t>Налог считается установленным лишь в том случае, когда определены налогоплательщики и элементы налогообложения, а именно: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1) объект налогообложения;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2) налоговая база;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3) налоговый период;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4) налоговая ставка;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5) порядок исчисления налога;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6) порядок и сроки уплаты налога.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налогоплательщиком.</w:t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color w:val="auto"/>
          <w:sz w:val="24"/>
        </w:rPr>
        <w:tab/>
        <w:t>При установлении сборов определяются их плательщики и элементы обложения применительно к конкретным сборам.</w:t>
      </w:r>
    </w:p>
    <w:p w:rsidR="0023454D" w:rsidRPr="0023454D" w:rsidRDefault="00AE741F" w:rsidP="002345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AE741F">
        <w:rPr>
          <w:rFonts w:ascii="Times New Roman" w:hAnsi="Times New Roman"/>
          <w:color w:val="auto"/>
          <w:sz w:val="24"/>
        </w:rPr>
        <w:tab/>
        <w:t>Специальные налоговые режимы устанавливаются НК РФ и применяются в случаях и порядке, которые предусмотрены НК РФ и иными актами законодательства о налогах и сборах.</w:t>
      </w:r>
      <w:r w:rsidR="0023454D" w:rsidRPr="002345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Специальные налоговые режимы могут быть установлены также федеральными законами, принятыми в соответствии с </w:t>
      </w:r>
      <w:r w:rsidR="002345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НК РФ</w:t>
      </w:r>
      <w:r w:rsidR="0023454D" w:rsidRPr="002345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предусматривающими проведение экспериментов по установлению специальных налоговых режимов.</w:t>
      </w:r>
    </w:p>
    <w:p w:rsidR="0065761F" w:rsidRPr="00031482" w:rsidRDefault="0023454D" w:rsidP="00AE741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>Специальные налоговые режимы могут предусматривать особый порядок определения элементов налогообложения, а также освобождение от обязанности по уплате отдельных налогов и сборов.</w:t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  <w:t xml:space="preserve">К специальным налоговым режимам </w:t>
      </w:r>
      <w:proofErr w:type="gramStart"/>
      <w:r w:rsidR="00AE741F" w:rsidRPr="00AE741F">
        <w:rPr>
          <w:rFonts w:ascii="Times New Roman" w:hAnsi="Times New Roman"/>
          <w:color w:val="auto"/>
          <w:sz w:val="24"/>
        </w:rPr>
        <w:t>относятся:</w:t>
      </w:r>
      <w:r w:rsidR="00AE741F" w:rsidRPr="00AE741F">
        <w:rPr>
          <w:rFonts w:ascii="Times New Roman" w:hAnsi="Times New Roman"/>
          <w:color w:val="auto"/>
          <w:sz w:val="24"/>
        </w:rPr>
        <w:tab/>
      </w:r>
      <w:proofErr w:type="gramEnd"/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  <w:t>1) система налогообложения для сельскохозяйственных товаропроизводителей (единый сельскохозяйственный налог);</w:t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  <w:t>2) упрощенная система налогообложения;</w:t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  <w:t>3)</w:t>
      </w:r>
      <w:r w:rsidR="003F7A3C">
        <w:rPr>
          <w:rFonts w:ascii="Times New Roman" w:hAnsi="Times New Roman"/>
          <w:color w:val="auto"/>
          <w:sz w:val="24"/>
        </w:rPr>
        <w:t xml:space="preserve"> </w:t>
      </w:r>
      <w:r w:rsidR="00AE741F" w:rsidRPr="00AE741F">
        <w:rPr>
          <w:rFonts w:ascii="Times New Roman" w:hAnsi="Times New Roman"/>
          <w:color w:val="auto"/>
          <w:sz w:val="24"/>
        </w:rPr>
        <w:t>система налогообложения при выполнении соглашений о разделе продукции;</w:t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AE741F" w:rsidRPr="00AE741F">
        <w:rPr>
          <w:rFonts w:ascii="Times New Roman" w:hAnsi="Times New Roman"/>
          <w:color w:val="auto"/>
          <w:sz w:val="24"/>
        </w:rPr>
        <w:tab/>
      </w:r>
      <w:r w:rsidR="003F7A3C" w:rsidRPr="00031482">
        <w:rPr>
          <w:rFonts w:ascii="Times New Roman" w:hAnsi="Times New Roman"/>
          <w:color w:val="auto"/>
          <w:sz w:val="24"/>
        </w:rPr>
        <w:t>4</w:t>
      </w:r>
      <w:r w:rsidR="00AE741F" w:rsidRPr="00031482">
        <w:rPr>
          <w:rFonts w:ascii="Times New Roman" w:hAnsi="Times New Roman"/>
          <w:color w:val="auto"/>
          <w:sz w:val="24"/>
        </w:rPr>
        <w:t>) па</w:t>
      </w:r>
      <w:r w:rsidR="00AB5FE7" w:rsidRPr="00031482">
        <w:rPr>
          <w:rFonts w:ascii="Times New Roman" w:hAnsi="Times New Roman"/>
          <w:color w:val="auto"/>
          <w:sz w:val="24"/>
        </w:rPr>
        <w:t>тентная система налогообложения;</w:t>
      </w:r>
    </w:p>
    <w:p w:rsidR="00031482" w:rsidRPr="00031482" w:rsidRDefault="003F7A3C" w:rsidP="0003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31482">
        <w:rPr>
          <w:rFonts w:ascii="Times New Roman" w:hAnsi="Times New Roman"/>
          <w:color w:val="auto"/>
          <w:sz w:val="24"/>
          <w:szCs w:val="24"/>
        </w:rPr>
        <w:t>5</w:t>
      </w:r>
      <w:r w:rsidR="00AB5FE7" w:rsidRPr="00031482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AB5FE7" w:rsidRPr="000314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налог на профессиональный</w:t>
      </w:r>
      <w:r w:rsidR="00031482" w:rsidRPr="000314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доход (в порядке эксперимента);</w:t>
      </w:r>
    </w:p>
    <w:p w:rsidR="00031482" w:rsidRPr="00031482" w:rsidRDefault="00031482" w:rsidP="0003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314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6) </w:t>
      </w:r>
      <w:r w:rsidRPr="000314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автоматизированная упрощенная система налогообложения (в порядке эксперимента). </w:t>
      </w:r>
      <w:bookmarkStart w:id="3" w:name="_GoBack"/>
      <w:bookmarkEnd w:id="3"/>
    </w:p>
    <w:p w:rsidR="00031482" w:rsidRPr="00AB5FE7" w:rsidRDefault="00031482" w:rsidP="00AB5FE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</w:p>
    <w:p w:rsidR="0065761F" w:rsidRPr="00AE741F" w:rsidRDefault="0065761F" w:rsidP="00AE741F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color w:val="auto"/>
          <w:sz w:val="24"/>
        </w:rPr>
      </w:pPr>
    </w:p>
    <w:p w:rsidR="0065761F" w:rsidRPr="00AE741F" w:rsidRDefault="00AE741F" w:rsidP="00AE741F">
      <w:pPr>
        <w:pStyle w:val="ConsPlusNormal"/>
        <w:shd w:val="clear" w:color="auto" w:fill="FFFFFF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65761F" w:rsidRPr="00AE741F" w:rsidRDefault="00AE741F" w:rsidP="00AE741F">
      <w:pPr>
        <w:pStyle w:val="ConsPlusNormal"/>
        <w:shd w:val="clear" w:color="auto" w:fill="FFFFFF"/>
        <w:jc w:val="both"/>
        <w:rPr>
          <w:rFonts w:ascii="Times New Roman" w:hAnsi="Times New Roman"/>
          <w:color w:val="auto"/>
          <w:sz w:val="24"/>
        </w:rPr>
      </w:pPr>
      <w:r w:rsidRPr="00AE741F">
        <w:rPr>
          <w:rFonts w:ascii="Times New Roman" w:hAnsi="Times New Roman"/>
          <w:color w:val="auto"/>
          <w:sz w:val="24"/>
        </w:rPr>
        <w:tab/>
      </w:r>
      <w:r w:rsidRPr="00AE741F">
        <w:rPr>
          <w:rFonts w:ascii="Times New Roman" w:hAnsi="Times New Roman"/>
          <w:i/>
          <w:iCs/>
          <w:color w:val="auto"/>
          <w:sz w:val="24"/>
        </w:rPr>
        <w:t>Обязанность каждого платить законно установленные налоги и сборы - это обязанность публично-правового характера, обусловленная публично-правовой природой государственной и муниципальной власти. В этом смысле налоговая обязанность не должна рассматриваться с позиции частноправового регулирования, и к ней неприменимы нормы гражданского законодательства, гарантирующие неприкосновенность права собственности.</w:t>
      </w:r>
    </w:p>
    <w:p w:rsidR="0065761F" w:rsidRPr="00AE741F" w:rsidRDefault="00AE741F" w:rsidP="00AE741F">
      <w:pPr>
        <w:pStyle w:val="ConsPlusNormal"/>
        <w:shd w:val="clear" w:color="auto" w:fill="FFFFFF"/>
        <w:jc w:val="both"/>
        <w:rPr>
          <w:rFonts w:ascii="Times New Roman" w:hAnsi="Times New Roman"/>
          <w:i/>
          <w:iCs/>
          <w:color w:val="auto"/>
          <w:sz w:val="24"/>
        </w:rPr>
      </w:pPr>
      <w:r w:rsidRPr="00AE741F">
        <w:rPr>
          <w:rFonts w:ascii="Times New Roman" w:hAnsi="Times New Roman"/>
          <w:i/>
          <w:iCs/>
          <w:color w:val="auto"/>
          <w:sz w:val="24"/>
        </w:rPr>
        <w:tab/>
        <w:t>Налоги являются необходимым условием существования государства, именно поэтому конституционная обязанность платить налоги распространяется на всех налогоплательщиков в качестве безусловного требования государства.</w:t>
      </w:r>
    </w:p>
    <w:sectPr w:rsidR="0065761F" w:rsidRPr="00AE741F" w:rsidSect="0065761F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3EB1"/>
    <w:multiLevelType w:val="hybridMultilevel"/>
    <w:tmpl w:val="BB72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61F"/>
    <w:rsid w:val="00031482"/>
    <w:rsid w:val="0023454D"/>
    <w:rsid w:val="003F7A3C"/>
    <w:rsid w:val="0065761F"/>
    <w:rsid w:val="00741F75"/>
    <w:rsid w:val="00815E66"/>
    <w:rsid w:val="0097491C"/>
    <w:rsid w:val="00AB5FE7"/>
    <w:rsid w:val="00AE741F"/>
    <w:rsid w:val="00D2792A"/>
    <w:rsid w:val="00DF6B56"/>
    <w:rsid w:val="00E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1062-D2CD-4FF7-BC5B-8DA0FE2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C42196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42196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C42196"/>
    <w:rPr>
      <w:rFonts w:cs="OpenSymbol"/>
    </w:rPr>
  </w:style>
  <w:style w:type="character" w:customStyle="1" w:styleId="ListLabel3">
    <w:name w:val="ListLabel 3"/>
    <w:qFormat/>
    <w:rsid w:val="00C42196"/>
    <w:rPr>
      <w:rFonts w:cs="OpenSymbol"/>
    </w:rPr>
  </w:style>
  <w:style w:type="character" w:customStyle="1" w:styleId="ListLabel4">
    <w:name w:val="ListLabel 4"/>
    <w:qFormat/>
    <w:rsid w:val="00C42196"/>
    <w:rPr>
      <w:rFonts w:cs="OpenSymbol"/>
    </w:rPr>
  </w:style>
  <w:style w:type="character" w:customStyle="1" w:styleId="ListLabel5">
    <w:name w:val="ListLabel 5"/>
    <w:qFormat/>
    <w:rsid w:val="00C42196"/>
    <w:rPr>
      <w:rFonts w:cs="OpenSymbol"/>
    </w:rPr>
  </w:style>
  <w:style w:type="character" w:customStyle="1" w:styleId="ListLabel6">
    <w:name w:val="ListLabel 6"/>
    <w:qFormat/>
    <w:rsid w:val="00C42196"/>
    <w:rPr>
      <w:rFonts w:cs="OpenSymbol"/>
    </w:rPr>
  </w:style>
  <w:style w:type="character" w:customStyle="1" w:styleId="ListLabel7">
    <w:name w:val="ListLabel 7"/>
    <w:qFormat/>
    <w:rsid w:val="00C42196"/>
    <w:rPr>
      <w:rFonts w:cs="OpenSymbol"/>
    </w:rPr>
  </w:style>
  <w:style w:type="character" w:customStyle="1" w:styleId="ListLabel8">
    <w:name w:val="ListLabel 8"/>
    <w:qFormat/>
    <w:rsid w:val="00C42196"/>
    <w:rPr>
      <w:rFonts w:cs="OpenSymbol"/>
    </w:rPr>
  </w:style>
  <w:style w:type="character" w:customStyle="1" w:styleId="ListLabel9">
    <w:name w:val="ListLabel 9"/>
    <w:qFormat/>
    <w:rsid w:val="00C42196"/>
    <w:rPr>
      <w:rFonts w:cs="OpenSymbol"/>
    </w:rPr>
  </w:style>
  <w:style w:type="character" w:styleId="a4">
    <w:name w:val="Strong"/>
    <w:basedOn w:val="a0"/>
    <w:qFormat/>
    <w:rsid w:val="00C42196"/>
    <w:rPr>
      <w:b/>
      <w:bCs/>
    </w:rPr>
  </w:style>
  <w:style w:type="character" w:customStyle="1" w:styleId="ListLabel10">
    <w:name w:val="ListLabel 10"/>
    <w:qFormat/>
    <w:rsid w:val="00C42196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C42196"/>
    <w:rPr>
      <w:rFonts w:cs="OpenSymbol"/>
    </w:rPr>
  </w:style>
  <w:style w:type="character" w:customStyle="1" w:styleId="ListLabel12">
    <w:name w:val="ListLabel 12"/>
    <w:qFormat/>
    <w:rsid w:val="00C42196"/>
    <w:rPr>
      <w:rFonts w:cs="OpenSymbol"/>
    </w:rPr>
  </w:style>
  <w:style w:type="character" w:customStyle="1" w:styleId="ListLabel13">
    <w:name w:val="ListLabel 13"/>
    <w:qFormat/>
    <w:rsid w:val="00C42196"/>
    <w:rPr>
      <w:rFonts w:cs="OpenSymbol"/>
    </w:rPr>
  </w:style>
  <w:style w:type="character" w:customStyle="1" w:styleId="ListLabel14">
    <w:name w:val="ListLabel 14"/>
    <w:qFormat/>
    <w:rsid w:val="00C42196"/>
    <w:rPr>
      <w:rFonts w:cs="OpenSymbol"/>
    </w:rPr>
  </w:style>
  <w:style w:type="character" w:customStyle="1" w:styleId="ListLabel15">
    <w:name w:val="ListLabel 15"/>
    <w:qFormat/>
    <w:rsid w:val="00C42196"/>
    <w:rPr>
      <w:rFonts w:cs="OpenSymbol"/>
    </w:rPr>
  </w:style>
  <w:style w:type="character" w:customStyle="1" w:styleId="ListLabel16">
    <w:name w:val="ListLabel 16"/>
    <w:qFormat/>
    <w:rsid w:val="00C42196"/>
    <w:rPr>
      <w:rFonts w:cs="OpenSymbol"/>
    </w:rPr>
  </w:style>
  <w:style w:type="character" w:customStyle="1" w:styleId="ListLabel17">
    <w:name w:val="ListLabel 17"/>
    <w:qFormat/>
    <w:rsid w:val="00C42196"/>
    <w:rPr>
      <w:rFonts w:cs="OpenSymbol"/>
    </w:rPr>
  </w:style>
  <w:style w:type="character" w:customStyle="1" w:styleId="ListLabel18">
    <w:name w:val="ListLabel 18"/>
    <w:qFormat/>
    <w:rsid w:val="00C42196"/>
    <w:rPr>
      <w:rFonts w:cs="OpenSymbol"/>
    </w:rPr>
  </w:style>
  <w:style w:type="character" w:customStyle="1" w:styleId="ListLabel19">
    <w:name w:val="ListLabel 19"/>
    <w:qFormat/>
    <w:rsid w:val="00C42196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C42196"/>
    <w:rPr>
      <w:rFonts w:cs="OpenSymbol"/>
    </w:rPr>
  </w:style>
  <w:style w:type="character" w:customStyle="1" w:styleId="ListLabel21">
    <w:name w:val="ListLabel 21"/>
    <w:qFormat/>
    <w:rsid w:val="00C42196"/>
    <w:rPr>
      <w:rFonts w:cs="OpenSymbol"/>
    </w:rPr>
  </w:style>
  <w:style w:type="character" w:customStyle="1" w:styleId="ListLabel22">
    <w:name w:val="ListLabel 22"/>
    <w:qFormat/>
    <w:rsid w:val="00C42196"/>
    <w:rPr>
      <w:rFonts w:cs="OpenSymbol"/>
    </w:rPr>
  </w:style>
  <w:style w:type="character" w:customStyle="1" w:styleId="ListLabel23">
    <w:name w:val="ListLabel 23"/>
    <w:qFormat/>
    <w:rsid w:val="00C42196"/>
    <w:rPr>
      <w:rFonts w:cs="OpenSymbol"/>
    </w:rPr>
  </w:style>
  <w:style w:type="character" w:customStyle="1" w:styleId="ListLabel24">
    <w:name w:val="ListLabel 24"/>
    <w:qFormat/>
    <w:rsid w:val="00C42196"/>
    <w:rPr>
      <w:rFonts w:cs="OpenSymbol"/>
    </w:rPr>
  </w:style>
  <w:style w:type="character" w:customStyle="1" w:styleId="ListLabel25">
    <w:name w:val="ListLabel 25"/>
    <w:qFormat/>
    <w:rsid w:val="00C42196"/>
    <w:rPr>
      <w:rFonts w:cs="OpenSymbol"/>
    </w:rPr>
  </w:style>
  <w:style w:type="character" w:customStyle="1" w:styleId="ListLabel26">
    <w:name w:val="ListLabel 26"/>
    <w:qFormat/>
    <w:rsid w:val="00C42196"/>
    <w:rPr>
      <w:rFonts w:cs="OpenSymbol"/>
    </w:rPr>
  </w:style>
  <w:style w:type="character" w:customStyle="1" w:styleId="ListLabel27">
    <w:name w:val="ListLabel 27"/>
    <w:qFormat/>
    <w:rsid w:val="00C42196"/>
    <w:rPr>
      <w:rFonts w:cs="OpenSymbol"/>
    </w:rPr>
  </w:style>
  <w:style w:type="character" w:customStyle="1" w:styleId="ListLabel28">
    <w:name w:val="ListLabel 28"/>
    <w:qFormat/>
    <w:rsid w:val="00C42196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C42196"/>
    <w:rPr>
      <w:rFonts w:cs="OpenSymbol"/>
    </w:rPr>
  </w:style>
  <w:style w:type="character" w:customStyle="1" w:styleId="ListLabel30">
    <w:name w:val="ListLabel 30"/>
    <w:qFormat/>
    <w:rsid w:val="00C42196"/>
    <w:rPr>
      <w:rFonts w:cs="OpenSymbol"/>
    </w:rPr>
  </w:style>
  <w:style w:type="character" w:customStyle="1" w:styleId="ListLabel31">
    <w:name w:val="ListLabel 31"/>
    <w:qFormat/>
    <w:rsid w:val="00C42196"/>
    <w:rPr>
      <w:rFonts w:cs="OpenSymbol"/>
    </w:rPr>
  </w:style>
  <w:style w:type="character" w:customStyle="1" w:styleId="ListLabel32">
    <w:name w:val="ListLabel 32"/>
    <w:qFormat/>
    <w:rsid w:val="00C42196"/>
    <w:rPr>
      <w:rFonts w:cs="OpenSymbol"/>
    </w:rPr>
  </w:style>
  <w:style w:type="character" w:customStyle="1" w:styleId="ListLabel33">
    <w:name w:val="ListLabel 33"/>
    <w:qFormat/>
    <w:rsid w:val="00C42196"/>
    <w:rPr>
      <w:rFonts w:cs="OpenSymbol"/>
    </w:rPr>
  </w:style>
  <w:style w:type="character" w:customStyle="1" w:styleId="ListLabel34">
    <w:name w:val="ListLabel 34"/>
    <w:qFormat/>
    <w:rsid w:val="00C42196"/>
    <w:rPr>
      <w:rFonts w:cs="OpenSymbol"/>
    </w:rPr>
  </w:style>
  <w:style w:type="character" w:customStyle="1" w:styleId="ListLabel35">
    <w:name w:val="ListLabel 35"/>
    <w:qFormat/>
    <w:rsid w:val="00C42196"/>
    <w:rPr>
      <w:rFonts w:cs="OpenSymbol"/>
    </w:rPr>
  </w:style>
  <w:style w:type="character" w:customStyle="1" w:styleId="ListLabel36">
    <w:name w:val="ListLabel 36"/>
    <w:qFormat/>
    <w:rsid w:val="00C42196"/>
    <w:rPr>
      <w:rFonts w:cs="OpenSymbol"/>
    </w:rPr>
  </w:style>
  <w:style w:type="character" w:customStyle="1" w:styleId="ListLabel37">
    <w:name w:val="ListLabel 37"/>
    <w:qFormat/>
    <w:rsid w:val="00C42196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C42196"/>
    <w:rPr>
      <w:rFonts w:cs="OpenSymbol"/>
    </w:rPr>
  </w:style>
  <w:style w:type="character" w:customStyle="1" w:styleId="ListLabel39">
    <w:name w:val="ListLabel 39"/>
    <w:qFormat/>
    <w:rsid w:val="00C42196"/>
    <w:rPr>
      <w:rFonts w:cs="OpenSymbol"/>
    </w:rPr>
  </w:style>
  <w:style w:type="character" w:customStyle="1" w:styleId="ListLabel40">
    <w:name w:val="ListLabel 40"/>
    <w:qFormat/>
    <w:rsid w:val="00C42196"/>
    <w:rPr>
      <w:rFonts w:cs="OpenSymbol"/>
    </w:rPr>
  </w:style>
  <w:style w:type="character" w:customStyle="1" w:styleId="ListLabel41">
    <w:name w:val="ListLabel 41"/>
    <w:qFormat/>
    <w:rsid w:val="00C42196"/>
    <w:rPr>
      <w:rFonts w:cs="OpenSymbol"/>
    </w:rPr>
  </w:style>
  <w:style w:type="character" w:customStyle="1" w:styleId="ListLabel42">
    <w:name w:val="ListLabel 42"/>
    <w:qFormat/>
    <w:rsid w:val="00C42196"/>
    <w:rPr>
      <w:rFonts w:cs="OpenSymbol"/>
    </w:rPr>
  </w:style>
  <w:style w:type="character" w:customStyle="1" w:styleId="ListLabel43">
    <w:name w:val="ListLabel 43"/>
    <w:qFormat/>
    <w:rsid w:val="00C42196"/>
    <w:rPr>
      <w:rFonts w:cs="OpenSymbol"/>
    </w:rPr>
  </w:style>
  <w:style w:type="character" w:customStyle="1" w:styleId="ListLabel44">
    <w:name w:val="ListLabel 44"/>
    <w:qFormat/>
    <w:rsid w:val="00C42196"/>
    <w:rPr>
      <w:rFonts w:cs="OpenSymbol"/>
    </w:rPr>
  </w:style>
  <w:style w:type="character" w:customStyle="1" w:styleId="ListLabel45">
    <w:name w:val="ListLabel 45"/>
    <w:qFormat/>
    <w:rsid w:val="00C42196"/>
    <w:rPr>
      <w:rFonts w:cs="OpenSymbol"/>
    </w:rPr>
  </w:style>
  <w:style w:type="character" w:customStyle="1" w:styleId="ListLabel46">
    <w:name w:val="ListLabel 46"/>
    <w:qFormat/>
    <w:rsid w:val="00C42196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C42196"/>
    <w:rPr>
      <w:rFonts w:cs="OpenSymbol"/>
    </w:rPr>
  </w:style>
  <w:style w:type="character" w:customStyle="1" w:styleId="ListLabel48">
    <w:name w:val="ListLabel 48"/>
    <w:qFormat/>
    <w:rsid w:val="00C42196"/>
    <w:rPr>
      <w:rFonts w:cs="OpenSymbol"/>
    </w:rPr>
  </w:style>
  <w:style w:type="character" w:customStyle="1" w:styleId="ListLabel49">
    <w:name w:val="ListLabel 49"/>
    <w:qFormat/>
    <w:rsid w:val="00C42196"/>
    <w:rPr>
      <w:rFonts w:cs="OpenSymbol"/>
    </w:rPr>
  </w:style>
  <w:style w:type="character" w:customStyle="1" w:styleId="ListLabel50">
    <w:name w:val="ListLabel 50"/>
    <w:qFormat/>
    <w:rsid w:val="00C42196"/>
    <w:rPr>
      <w:rFonts w:cs="OpenSymbol"/>
    </w:rPr>
  </w:style>
  <w:style w:type="character" w:customStyle="1" w:styleId="ListLabel51">
    <w:name w:val="ListLabel 51"/>
    <w:qFormat/>
    <w:rsid w:val="00C42196"/>
    <w:rPr>
      <w:rFonts w:cs="OpenSymbol"/>
    </w:rPr>
  </w:style>
  <w:style w:type="character" w:customStyle="1" w:styleId="ListLabel52">
    <w:name w:val="ListLabel 52"/>
    <w:qFormat/>
    <w:rsid w:val="00C42196"/>
    <w:rPr>
      <w:rFonts w:cs="OpenSymbol"/>
    </w:rPr>
  </w:style>
  <w:style w:type="character" w:customStyle="1" w:styleId="ListLabel53">
    <w:name w:val="ListLabel 53"/>
    <w:qFormat/>
    <w:rsid w:val="00C42196"/>
    <w:rPr>
      <w:rFonts w:cs="OpenSymbol"/>
    </w:rPr>
  </w:style>
  <w:style w:type="character" w:customStyle="1" w:styleId="ListLabel54">
    <w:name w:val="ListLabel 54"/>
    <w:qFormat/>
    <w:rsid w:val="00C42196"/>
    <w:rPr>
      <w:rFonts w:cs="OpenSymbol"/>
    </w:rPr>
  </w:style>
  <w:style w:type="character" w:customStyle="1" w:styleId="ListLabel55">
    <w:name w:val="ListLabel 55"/>
    <w:qFormat/>
    <w:rsid w:val="00C42196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C42196"/>
    <w:rPr>
      <w:rFonts w:cs="OpenSymbol"/>
    </w:rPr>
  </w:style>
  <w:style w:type="character" w:customStyle="1" w:styleId="ListLabel57">
    <w:name w:val="ListLabel 57"/>
    <w:qFormat/>
    <w:rsid w:val="00C42196"/>
    <w:rPr>
      <w:rFonts w:cs="OpenSymbol"/>
    </w:rPr>
  </w:style>
  <w:style w:type="character" w:customStyle="1" w:styleId="ListLabel58">
    <w:name w:val="ListLabel 58"/>
    <w:qFormat/>
    <w:rsid w:val="00C42196"/>
    <w:rPr>
      <w:rFonts w:cs="OpenSymbol"/>
    </w:rPr>
  </w:style>
  <w:style w:type="character" w:customStyle="1" w:styleId="ListLabel59">
    <w:name w:val="ListLabel 59"/>
    <w:qFormat/>
    <w:rsid w:val="00C42196"/>
    <w:rPr>
      <w:rFonts w:cs="OpenSymbol"/>
    </w:rPr>
  </w:style>
  <w:style w:type="character" w:customStyle="1" w:styleId="ListLabel60">
    <w:name w:val="ListLabel 60"/>
    <w:qFormat/>
    <w:rsid w:val="00C42196"/>
    <w:rPr>
      <w:rFonts w:cs="OpenSymbol"/>
    </w:rPr>
  </w:style>
  <w:style w:type="character" w:customStyle="1" w:styleId="ListLabel61">
    <w:name w:val="ListLabel 61"/>
    <w:qFormat/>
    <w:rsid w:val="00C42196"/>
    <w:rPr>
      <w:rFonts w:cs="OpenSymbol"/>
    </w:rPr>
  </w:style>
  <w:style w:type="character" w:customStyle="1" w:styleId="ListLabel62">
    <w:name w:val="ListLabel 62"/>
    <w:qFormat/>
    <w:rsid w:val="00C42196"/>
    <w:rPr>
      <w:rFonts w:cs="OpenSymbol"/>
    </w:rPr>
  </w:style>
  <w:style w:type="character" w:customStyle="1" w:styleId="ListLabel63">
    <w:name w:val="ListLabel 63"/>
    <w:qFormat/>
    <w:rsid w:val="00C42196"/>
    <w:rPr>
      <w:rFonts w:cs="OpenSymbol"/>
    </w:rPr>
  </w:style>
  <w:style w:type="character" w:customStyle="1" w:styleId="ListLabel64">
    <w:name w:val="ListLabel 64"/>
    <w:qFormat/>
    <w:rsid w:val="00C42196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C42196"/>
    <w:rPr>
      <w:rFonts w:cs="OpenSymbol"/>
    </w:rPr>
  </w:style>
  <w:style w:type="character" w:customStyle="1" w:styleId="ListLabel66">
    <w:name w:val="ListLabel 66"/>
    <w:qFormat/>
    <w:rsid w:val="00C42196"/>
    <w:rPr>
      <w:rFonts w:cs="OpenSymbol"/>
    </w:rPr>
  </w:style>
  <w:style w:type="character" w:customStyle="1" w:styleId="ListLabel67">
    <w:name w:val="ListLabel 67"/>
    <w:qFormat/>
    <w:rsid w:val="00C42196"/>
    <w:rPr>
      <w:rFonts w:cs="OpenSymbol"/>
    </w:rPr>
  </w:style>
  <w:style w:type="character" w:customStyle="1" w:styleId="ListLabel68">
    <w:name w:val="ListLabel 68"/>
    <w:qFormat/>
    <w:rsid w:val="00C42196"/>
    <w:rPr>
      <w:rFonts w:cs="OpenSymbol"/>
    </w:rPr>
  </w:style>
  <w:style w:type="character" w:customStyle="1" w:styleId="ListLabel69">
    <w:name w:val="ListLabel 69"/>
    <w:qFormat/>
    <w:rsid w:val="00C42196"/>
    <w:rPr>
      <w:rFonts w:cs="OpenSymbol"/>
    </w:rPr>
  </w:style>
  <w:style w:type="character" w:customStyle="1" w:styleId="ListLabel70">
    <w:name w:val="ListLabel 70"/>
    <w:qFormat/>
    <w:rsid w:val="00C42196"/>
    <w:rPr>
      <w:rFonts w:cs="OpenSymbol"/>
    </w:rPr>
  </w:style>
  <w:style w:type="character" w:customStyle="1" w:styleId="ListLabel71">
    <w:name w:val="ListLabel 71"/>
    <w:qFormat/>
    <w:rsid w:val="00C42196"/>
    <w:rPr>
      <w:rFonts w:cs="OpenSymbol"/>
    </w:rPr>
  </w:style>
  <w:style w:type="character" w:customStyle="1" w:styleId="ListLabel72">
    <w:name w:val="ListLabel 72"/>
    <w:qFormat/>
    <w:rsid w:val="00C42196"/>
    <w:rPr>
      <w:rFonts w:cs="OpenSymbol"/>
    </w:rPr>
  </w:style>
  <w:style w:type="character" w:customStyle="1" w:styleId="ListLabel73">
    <w:name w:val="ListLabel 73"/>
    <w:qFormat/>
    <w:rsid w:val="00C42196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C42196"/>
    <w:rPr>
      <w:rFonts w:cs="OpenSymbol"/>
    </w:rPr>
  </w:style>
  <w:style w:type="character" w:customStyle="1" w:styleId="ListLabel75">
    <w:name w:val="ListLabel 75"/>
    <w:qFormat/>
    <w:rsid w:val="00C42196"/>
    <w:rPr>
      <w:rFonts w:cs="OpenSymbol"/>
    </w:rPr>
  </w:style>
  <w:style w:type="character" w:customStyle="1" w:styleId="ListLabel76">
    <w:name w:val="ListLabel 76"/>
    <w:qFormat/>
    <w:rsid w:val="00C42196"/>
    <w:rPr>
      <w:rFonts w:cs="OpenSymbol"/>
    </w:rPr>
  </w:style>
  <w:style w:type="character" w:customStyle="1" w:styleId="ListLabel77">
    <w:name w:val="ListLabel 77"/>
    <w:qFormat/>
    <w:rsid w:val="00C42196"/>
    <w:rPr>
      <w:rFonts w:cs="OpenSymbol"/>
    </w:rPr>
  </w:style>
  <w:style w:type="character" w:customStyle="1" w:styleId="ListLabel78">
    <w:name w:val="ListLabel 78"/>
    <w:qFormat/>
    <w:rsid w:val="00C42196"/>
    <w:rPr>
      <w:rFonts w:cs="OpenSymbol"/>
    </w:rPr>
  </w:style>
  <w:style w:type="character" w:customStyle="1" w:styleId="ListLabel79">
    <w:name w:val="ListLabel 79"/>
    <w:qFormat/>
    <w:rsid w:val="00C42196"/>
    <w:rPr>
      <w:rFonts w:cs="OpenSymbol"/>
    </w:rPr>
  </w:style>
  <w:style w:type="character" w:customStyle="1" w:styleId="ListLabel80">
    <w:name w:val="ListLabel 80"/>
    <w:qFormat/>
    <w:rsid w:val="00C42196"/>
    <w:rPr>
      <w:rFonts w:cs="OpenSymbol"/>
    </w:rPr>
  </w:style>
  <w:style w:type="character" w:customStyle="1" w:styleId="ListLabel81">
    <w:name w:val="ListLabel 81"/>
    <w:qFormat/>
    <w:rsid w:val="00C42196"/>
    <w:rPr>
      <w:rFonts w:cs="OpenSymbol"/>
    </w:rPr>
  </w:style>
  <w:style w:type="character" w:customStyle="1" w:styleId="ListLabel82">
    <w:name w:val="ListLabel 82"/>
    <w:qFormat/>
    <w:rsid w:val="00C42196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C42196"/>
    <w:rPr>
      <w:rFonts w:cs="OpenSymbol"/>
    </w:rPr>
  </w:style>
  <w:style w:type="character" w:customStyle="1" w:styleId="ListLabel84">
    <w:name w:val="ListLabel 84"/>
    <w:qFormat/>
    <w:rsid w:val="00C42196"/>
    <w:rPr>
      <w:rFonts w:cs="OpenSymbol"/>
    </w:rPr>
  </w:style>
  <w:style w:type="character" w:customStyle="1" w:styleId="ListLabel85">
    <w:name w:val="ListLabel 85"/>
    <w:qFormat/>
    <w:rsid w:val="00C42196"/>
    <w:rPr>
      <w:rFonts w:cs="OpenSymbol"/>
    </w:rPr>
  </w:style>
  <w:style w:type="character" w:customStyle="1" w:styleId="ListLabel86">
    <w:name w:val="ListLabel 86"/>
    <w:qFormat/>
    <w:rsid w:val="00C42196"/>
    <w:rPr>
      <w:rFonts w:cs="OpenSymbol"/>
    </w:rPr>
  </w:style>
  <w:style w:type="character" w:customStyle="1" w:styleId="ListLabel87">
    <w:name w:val="ListLabel 87"/>
    <w:qFormat/>
    <w:rsid w:val="00C42196"/>
    <w:rPr>
      <w:rFonts w:cs="OpenSymbol"/>
    </w:rPr>
  </w:style>
  <w:style w:type="character" w:customStyle="1" w:styleId="ListLabel88">
    <w:name w:val="ListLabel 88"/>
    <w:qFormat/>
    <w:rsid w:val="00C42196"/>
    <w:rPr>
      <w:rFonts w:cs="OpenSymbol"/>
    </w:rPr>
  </w:style>
  <w:style w:type="character" w:customStyle="1" w:styleId="ListLabel89">
    <w:name w:val="ListLabel 89"/>
    <w:qFormat/>
    <w:rsid w:val="00C42196"/>
    <w:rPr>
      <w:rFonts w:cs="OpenSymbol"/>
    </w:rPr>
  </w:style>
  <w:style w:type="character" w:customStyle="1" w:styleId="ListLabel90">
    <w:name w:val="ListLabel 90"/>
    <w:qFormat/>
    <w:rsid w:val="00C42196"/>
    <w:rPr>
      <w:rFonts w:cs="OpenSymbol"/>
    </w:rPr>
  </w:style>
  <w:style w:type="character" w:customStyle="1" w:styleId="ListLabel91">
    <w:name w:val="ListLabel 91"/>
    <w:qFormat/>
    <w:rsid w:val="00C42196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C42196"/>
    <w:rPr>
      <w:rFonts w:cs="OpenSymbol"/>
    </w:rPr>
  </w:style>
  <w:style w:type="character" w:customStyle="1" w:styleId="ListLabel93">
    <w:name w:val="ListLabel 93"/>
    <w:qFormat/>
    <w:rsid w:val="00C42196"/>
    <w:rPr>
      <w:rFonts w:cs="OpenSymbol"/>
    </w:rPr>
  </w:style>
  <w:style w:type="character" w:customStyle="1" w:styleId="ListLabel94">
    <w:name w:val="ListLabel 94"/>
    <w:qFormat/>
    <w:rsid w:val="00C42196"/>
    <w:rPr>
      <w:rFonts w:cs="OpenSymbol"/>
    </w:rPr>
  </w:style>
  <w:style w:type="character" w:customStyle="1" w:styleId="ListLabel95">
    <w:name w:val="ListLabel 95"/>
    <w:qFormat/>
    <w:rsid w:val="00C42196"/>
    <w:rPr>
      <w:rFonts w:cs="OpenSymbol"/>
    </w:rPr>
  </w:style>
  <w:style w:type="character" w:customStyle="1" w:styleId="ListLabel96">
    <w:name w:val="ListLabel 96"/>
    <w:qFormat/>
    <w:rsid w:val="00C42196"/>
    <w:rPr>
      <w:rFonts w:cs="OpenSymbol"/>
    </w:rPr>
  </w:style>
  <w:style w:type="character" w:customStyle="1" w:styleId="ListLabel97">
    <w:name w:val="ListLabel 97"/>
    <w:qFormat/>
    <w:rsid w:val="00C42196"/>
    <w:rPr>
      <w:rFonts w:cs="OpenSymbol"/>
    </w:rPr>
  </w:style>
  <w:style w:type="character" w:customStyle="1" w:styleId="ListLabel98">
    <w:name w:val="ListLabel 98"/>
    <w:qFormat/>
    <w:rsid w:val="00C42196"/>
    <w:rPr>
      <w:rFonts w:cs="OpenSymbol"/>
    </w:rPr>
  </w:style>
  <w:style w:type="character" w:customStyle="1" w:styleId="ListLabel99">
    <w:name w:val="ListLabel 99"/>
    <w:qFormat/>
    <w:rsid w:val="00C42196"/>
    <w:rPr>
      <w:rFonts w:cs="OpenSymbol"/>
    </w:rPr>
  </w:style>
  <w:style w:type="paragraph" w:customStyle="1" w:styleId="a5">
    <w:name w:val="Заголовок"/>
    <w:basedOn w:val="a"/>
    <w:next w:val="a6"/>
    <w:qFormat/>
    <w:rsid w:val="00C421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2196"/>
    <w:pPr>
      <w:spacing w:after="140" w:line="288" w:lineRule="auto"/>
    </w:pPr>
  </w:style>
  <w:style w:type="paragraph" w:styleId="a7">
    <w:name w:val="List"/>
    <w:basedOn w:val="a6"/>
    <w:rsid w:val="00C42196"/>
    <w:rPr>
      <w:rFonts w:cs="Mangal"/>
    </w:rPr>
  </w:style>
  <w:style w:type="paragraph" w:customStyle="1" w:styleId="1">
    <w:name w:val="Название объекта1"/>
    <w:basedOn w:val="a"/>
    <w:qFormat/>
    <w:rsid w:val="00C421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42196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42196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C42196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customStyle="1" w:styleId="aa">
    <w:name w:val="Содержимое таблицы"/>
    <w:basedOn w:val="a"/>
    <w:qFormat/>
    <w:rsid w:val="00C42196"/>
  </w:style>
  <w:style w:type="paragraph" w:customStyle="1" w:styleId="ab">
    <w:name w:val="Заголовок таблицы"/>
    <w:basedOn w:val="aa"/>
    <w:qFormat/>
    <w:rsid w:val="00C42196"/>
  </w:style>
  <w:style w:type="paragraph" w:styleId="ac">
    <w:name w:val="No Spacing"/>
    <w:uiPriority w:val="1"/>
    <w:qFormat/>
    <w:rsid w:val="00006C89"/>
    <w:rPr>
      <w:rFonts w:ascii="Calibri" w:eastAsia="Calibri" w:hAnsi="Calibri" w:cs="Tahoma"/>
      <w:color w:val="00000A"/>
      <w:sz w:val="22"/>
    </w:rPr>
  </w:style>
  <w:style w:type="paragraph" w:styleId="ad">
    <w:name w:val="List Paragraph"/>
    <w:basedOn w:val="a"/>
    <w:uiPriority w:val="34"/>
    <w:qFormat/>
    <w:rsid w:val="0003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114</cp:revision>
  <dcterms:created xsi:type="dcterms:W3CDTF">2014-03-25T18:57:00Z</dcterms:created>
  <dcterms:modified xsi:type="dcterms:W3CDTF">2023-01-01T12:59:00Z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